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029" w:rsidRPr="00693768" w:rsidRDefault="00B21029" w:rsidP="00B21029"/>
    <w:p w:rsidR="00B21029" w:rsidRPr="00645EC7" w:rsidRDefault="00B21029" w:rsidP="00B21029">
      <w:pPr>
        <w:spacing w:line="600" w:lineRule="exact"/>
        <w:jc w:val="center"/>
        <w:rPr>
          <w:rFonts w:ascii="方正小标宋简体" w:eastAsia="方正小标宋简体" w:hAnsi="宋体"/>
          <w:spacing w:val="-8"/>
          <w:sz w:val="44"/>
          <w:szCs w:val="44"/>
        </w:rPr>
      </w:pPr>
      <w:r w:rsidRPr="00645EC7">
        <w:rPr>
          <w:rFonts w:ascii="方正小标宋简体" w:eastAsia="方正小标宋简体" w:hAnsi="宋体" w:hint="eastAsia"/>
          <w:spacing w:val="-8"/>
          <w:sz w:val="44"/>
          <w:szCs w:val="44"/>
        </w:rPr>
        <w:t>台州市区建设项目规划选址和用地预审等</w:t>
      </w:r>
    </w:p>
    <w:p w:rsidR="00B21029" w:rsidRPr="00645EC7" w:rsidRDefault="00B21029" w:rsidP="00B21029">
      <w:pPr>
        <w:spacing w:line="600" w:lineRule="exact"/>
        <w:jc w:val="center"/>
        <w:rPr>
          <w:rFonts w:ascii="方正小标宋简体" w:eastAsia="方正小标宋简体" w:hAnsi="宋体"/>
          <w:spacing w:val="-8"/>
          <w:sz w:val="44"/>
          <w:szCs w:val="44"/>
        </w:rPr>
      </w:pPr>
      <w:r w:rsidRPr="00645EC7">
        <w:rPr>
          <w:rFonts w:ascii="方正小标宋简体" w:eastAsia="方正小标宋简体" w:hAnsi="宋体" w:hint="eastAsia"/>
          <w:spacing w:val="-8"/>
          <w:sz w:val="44"/>
          <w:szCs w:val="44"/>
        </w:rPr>
        <w:t>“六审合一”办理实施细则（</w:t>
      </w:r>
      <w:r>
        <w:rPr>
          <w:rFonts w:ascii="方正小标宋简体" w:eastAsia="方正小标宋简体" w:hAnsi="宋体" w:hint="eastAsia"/>
          <w:spacing w:val="-8"/>
          <w:sz w:val="44"/>
          <w:szCs w:val="44"/>
        </w:rPr>
        <w:t>征求意见稿</w:t>
      </w:r>
      <w:r w:rsidRPr="00645EC7">
        <w:rPr>
          <w:rFonts w:ascii="方正小标宋简体" w:eastAsia="方正小标宋简体" w:hAnsi="宋体" w:hint="eastAsia"/>
          <w:spacing w:val="-8"/>
          <w:sz w:val="44"/>
          <w:szCs w:val="44"/>
        </w:rPr>
        <w:t>）</w:t>
      </w:r>
    </w:p>
    <w:p w:rsidR="00B21029" w:rsidRPr="00BD3417" w:rsidRDefault="00B21029" w:rsidP="00B21029"/>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为深入贯彻国务院办公厅《关于全面开展工程建设项目审批制度改革的实施意见》（国办发〔2019〕11号）文件精神</w:t>
      </w:r>
      <w:r w:rsidRPr="00BD3417">
        <w:rPr>
          <w:rFonts w:ascii="仿宋_GB2312" w:eastAsia="仿宋_GB2312" w:hAnsi="Times New Roman" w:hint="eastAsia"/>
          <w:sz w:val="32"/>
          <w:szCs w:val="32"/>
        </w:rPr>
        <w:t>，充分发挥管理职能整合的优势，释放机构改革后“项目高效审批</w:t>
      </w:r>
      <w:r w:rsidRPr="000E42AC">
        <w:rPr>
          <w:rFonts w:ascii="仿宋_GB2312" w:eastAsia="仿宋_GB2312" w:hAnsi="Times New Roman" w:hint="eastAsia"/>
          <w:sz w:val="32"/>
          <w:szCs w:val="32"/>
        </w:rPr>
        <w:t>”红利</w:t>
      </w:r>
      <w:r w:rsidRPr="00693768">
        <w:rPr>
          <w:rFonts w:ascii="仿宋_GB2312" w:eastAsia="仿宋_GB2312" w:hAnsi="Times New Roman" w:hint="eastAsia"/>
          <w:sz w:val="32"/>
          <w:szCs w:val="32"/>
        </w:rPr>
        <w:t>，营造良好营商环境。根据《浙江省自然资源厅关于全面推行建设项目规划选址和用地预审合并办理的实施意见》（浙自然资规〔2019〕2号）文件要求，结合市区实际，特制定本实施细则。</w:t>
      </w:r>
    </w:p>
    <w:p w:rsidR="00B21029" w:rsidRPr="000E42AC" w:rsidRDefault="00B21029" w:rsidP="00B21029">
      <w:pPr>
        <w:ind w:firstLineChars="200" w:firstLine="640"/>
        <w:rPr>
          <w:rFonts w:ascii="黑体" w:eastAsia="黑体" w:hAnsi="黑体"/>
          <w:sz w:val="32"/>
          <w:szCs w:val="32"/>
        </w:rPr>
      </w:pPr>
      <w:r w:rsidRPr="00D22032">
        <w:rPr>
          <w:rFonts w:ascii="黑体" w:eastAsia="黑体" w:hAnsi="黑体" w:hint="eastAsia"/>
          <w:sz w:val="32"/>
          <w:szCs w:val="32"/>
        </w:rPr>
        <w:t>一、总体</w:t>
      </w:r>
      <w:r w:rsidRPr="000E42AC">
        <w:rPr>
          <w:rFonts w:ascii="黑体" w:eastAsia="黑体" w:hAnsi="黑体" w:hint="eastAsia"/>
          <w:sz w:val="32"/>
          <w:szCs w:val="32"/>
        </w:rPr>
        <w:t>要求</w:t>
      </w:r>
    </w:p>
    <w:p w:rsidR="00B21029" w:rsidRPr="00693768" w:rsidRDefault="00B21029" w:rsidP="00B21029">
      <w:pPr>
        <w:ind w:firstLineChars="200" w:firstLine="640"/>
        <w:rPr>
          <w:rFonts w:ascii="仿宋_GB2312" w:eastAsia="仿宋_GB2312" w:hAnsi="华文楷体"/>
          <w:b/>
          <w:sz w:val="32"/>
          <w:szCs w:val="32"/>
        </w:rPr>
      </w:pPr>
      <w:r w:rsidRPr="000E42AC">
        <w:rPr>
          <w:rFonts w:ascii="楷体_GB2312" w:eastAsia="楷体_GB2312" w:hAnsi="华文楷体" w:hint="eastAsia"/>
          <w:sz w:val="32"/>
          <w:szCs w:val="32"/>
        </w:rPr>
        <w:t>（一）工作内容。</w:t>
      </w:r>
      <w:r w:rsidRPr="00693768">
        <w:rPr>
          <w:rFonts w:ascii="仿宋_GB2312" w:eastAsia="仿宋_GB2312" w:hAnsi="Times New Roman" w:hint="eastAsia"/>
          <w:sz w:val="32"/>
          <w:szCs w:val="32"/>
        </w:rPr>
        <w:t>本实施细则所称建设项目规划选址和用地预审等“六审合一”（以下简称六审合一）是指建设项目选址意见、用地预审、矿产资源压覆审核、地质灾害危险性评估监管、占用林地许可、林木采伐许可六个环节合并办理。</w:t>
      </w:r>
    </w:p>
    <w:p w:rsidR="00B21029" w:rsidRPr="00693768" w:rsidRDefault="00B21029" w:rsidP="00B21029">
      <w:pPr>
        <w:autoSpaceDE w:val="0"/>
        <w:autoSpaceDN w:val="0"/>
        <w:adjustRightInd w:val="0"/>
        <w:ind w:firstLineChars="200" w:firstLine="640"/>
        <w:jc w:val="left"/>
        <w:rPr>
          <w:rFonts w:ascii="仿宋_GB2312" w:eastAsia="仿宋_GB2312" w:hAnsi="Times New Roman"/>
          <w:sz w:val="32"/>
          <w:szCs w:val="32"/>
        </w:rPr>
      </w:pPr>
      <w:r w:rsidRPr="000E42AC">
        <w:rPr>
          <w:rFonts w:ascii="楷体_GB2312" w:eastAsia="楷体_GB2312" w:hAnsi="华文楷体" w:hint="eastAsia"/>
          <w:sz w:val="32"/>
          <w:szCs w:val="32"/>
        </w:rPr>
        <w:t>（二）工作目标。</w:t>
      </w:r>
      <w:r w:rsidRPr="00BD3417">
        <w:rPr>
          <w:rFonts w:ascii="仿宋_GB2312" w:eastAsia="仿宋_GB2312" w:cs="仿宋_GB2312" w:hint="eastAsia"/>
          <w:kern w:val="0"/>
          <w:sz w:val="32"/>
          <w:szCs w:val="32"/>
        </w:rPr>
        <w:t>全面实施</w:t>
      </w:r>
      <w:r w:rsidRPr="00693768">
        <w:rPr>
          <w:rFonts w:ascii="仿宋_GB2312" w:eastAsia="仿宋_GB2312" w:hAnsi="Times New Roman" w:hint="eastAsia"/>
          <w:sz w:val="32"/>
          <w:szCs w:val="32"/>
        </w:rPr>
        <w:t>建设项目选址意见、用地预审、矿产资源压覆审核、地质灾害危险性评估监管、占用林地、林木采伐许可六个</w:t>
      </w:r>
      <w:r w:rsidRPr="00BD3417">
        <w:rPr>
          <w:rFonts w:ascii="仿宋_GB2312" w:eastAsia="仿宋_GB2312" w:cs="仿宋_GB2312" w:hint="eastAsia"/>
          <w:kern w:val="0"/>
          <w:sz w:val="32"/>
          <w:szCs w:val="32"/>
        </w:rPr>
        <w:t>事项合并办理。优化一个办理流程，整合一张申请表单，统一一套申报材料，推行一次技术论证，同步实行网上申报，大幅度缩减办理时限。</w:t>
      </w:r>
      <w:r w:rsidRPr="00693768">
        <w:rPr>
          <w:rFonts w:ascii="仿宋_GB2312" w:eastAsia="仿宋_GB2312" w:hAnsi="Times New Roman" w:hint="eastAsia"/>
          <w:sz w:val="32"/>
          <w:szCs w:val="32"/>
        </w:rPr>
        <w:t>六个事项合计办理时限原则上不超过15个工作日，其中委托区一级合并办理的为5个工作日，市、区两级办理的为10个工作日，省、市、区三级办理的为15个工作日，以上时间不含补正、批前公告、技术论证、听证及经批准延长办</w:t>
      </w:r>
      <w:r w:rsidRPr="00693768">
        <w:rPr>
          <w:rFonts w:ascii="仿宋_GB2312" w:eastAsia="仿宋_GB2312" w:hAnsi="Times New Roman" w:hint="eastAsia"/>
          <w:sz w:val="32"/>
          <w:szCs w:val="32"/>
        </w:rPr>
        <w:lastRenderedPageBreak/>
        <w:t>理期限的时间。</w:t>
      </w:r>
    </w:p>
    <w:p w:rsidR="00B21029" w:rsidRPr="000E42AC" w:rsidRDefault="00B21029" w:rsidP="00B21029">
      <w:pPr>
        <w:ind w:firstLineChars="200" w:firstLine="640"/>
        <w:rPr>
          <w:rFonts w:ascii="黑体" w:eastAsia="黑体" w:hAnsi="黑体"/>
          <w:sz w:val="32"/>
          <w:szCs w:val="32"/>
        </w:rPr>
      </w:pPr>
      <w:r w:rsidRPr="00D22032">
        <w:rPr>
          <w:rFonts w:ascii="黑体" w:eastAsia="黑体" w:hAnsi="黑体" w:hint="eastAsia"/>
          <w:sz w:val="32"/>
          <w:szCs w:val="32"/>
        </w:rPr>
        <w:t>二、实施范围</w:t>
      </w:r>
    </w:p>
    <w:p w:rsidR="00B21029" w:rsidRPr="00693768" w:rsidRDefault="00B21029" w:rsidP="00B21029">
      <w:pPr>
        <w:ind w:firstLineChars="200" w:firstLine="640"/>
        <w:rPr>
          <w:rFonts w:ascii="仿宋_GB2312" w:eastAsia="仿宋_GB2312" w:hAnsi="Times New Roman"/>
          <w:sz w:val="32"/>
          <w:szCs w:val="32"/>
        </w:rPr>
      </w:pPr>
      <w:r w:rsidRPr="000E42AC">
        <w:rPr>
          <w:rFonts w:ascii="楷体_GB2312" w:eastAsia="楷体_GB2312" w:hAnsi="华文楷体" w:hint="eastAsia"/>
          <w:sz w:val="32"/>
          <w:szCs w:val="32"/>
        </w:rPr>
        <w:t>（一）适用情形。</w:t>
      </w:r>
      <w:r w:rsidRPr="00693768">
        <w:rPr>
          <w:rFonts w:ascii="仿宋_GB2312" w:eastAsia="仿宋_GB2312" w:hAnsi="Times New Roman" w:hint="eastAsia"/>
          <w:sz w:val="32"/>
          <w:szCs w:val="32"/>
        </w:rPr>
        <w:t>在市区范围内全面实施建设项目规划选址和用地预审等“六审合一”办理，情况特殊的项目，矿产资源压覆审核、地质灾害危险性评估监管、占用林地和林木采伐许可四个事项可根据实际情况申请单独办理，单独办理事项的建设项目仍按照原流程执行，但各环节办理时限不得超过合并时限。规划选址和用地预审须按照本实施细则实行合并办理，涉及军事项目和国务院批准的特殊建设项目用地，在开展耕地保护暨占用和补划永久基本农田踏勘论证后，建设用地单位可直接向自然资源部提出预审申请，选址意见书另行办理。</w:t>
      </w:r>
    </w:p>
    <w:p w:rsidR="00B21029" w:rsidRPr="00693768" w:rsidRDefault="00B21029" w:rsidP="00B21029">
      <w:pPr>
        <w:ind w:firstLineChars="200" w:firstLine="640"/>
        <w:rPr>
          <w:rFonts w:ascii="仿宋_GB2312" w:eastAsia="仿宋_GB2312" w:hAnsi="Times New Roman"/>
          <w:sz w:val="32"/>
          <w:szCs w:val="32"/>
        </w:rPr>
      </w:pPr>
      <w:r w:rsidRPr="000E42AC">
        <w:rPr>
          <w:rFonts w:ascii="楷体_GB2312" w:eastAsia="楷体_GB2312" w:hAnsi="华文楷体" w:hint="eastAsia"/>
          <w:sz w:val="32"/>
          <w:szCs w:val="32"/>
        </w:rPr>
        <w:t>（二）主要工作。</w:t>
      </w:r>
      <w:r w:rsidRPr="00693768">
        <w:rPr>
          <w:rFonts w:ascii="仿宋_GB2312" w:eastAsia="仿宋_GB2312" w:hAnsi="Times New Roman" w:hint="eastAsia"/>
          <w:sz w:val="32"/>
          <w:szCs w:val="32"/>
        </w:rPr>
        <w:t>合并办理的建设项目，仍按照有关法律法规规章及行政规范性文件确定的相关实施部门负责初审、复核和审核审批工作。</w:t>
      </w:r>
    </w:p>
    <w:p w:rsidR="00B21029" w:rsidRPr="00693768" w:rsidRDefault="00B21029" w:rsidP="00B21029">
      <w:pPr>
        <w:ind w:firstLineChars="200" w:firstLine="640"/>
        <w:rPr>
          <w:rFonts w:ascii="仿宋_GB2312" w:eastAsia="仿宋_GB2312" w:hAnsi="Times New Roman"/>
          <w:b/>
          <w:sz w:val="32"/>
          <w:szCs w:val="32"/>
        </w:rPr>
      </w:pPr>
      <w:r w:rsidRPr="00BD3417">
        <w:rPr>
          <w:rFonts w:ascii="仿宋_GB2312" w:eastAsia="仿宋_GB2312" w:hAnsi="Times New Roman" w:hint="eastAsia"/>
          <w:b/>
          <w:sz w:val="32"/>
          <w:szCs w:val="32"/>
        </w:rPr>
        <w:t>1、</w:t>
      </w:r>
      <w:r w:rsidRPr="000E42AC">
        <w:rPr>
          <w:rFonts w:ascii="仿宋_GB2312" w:eastAsia="仿宋_GB2312" w:hAnsi="Times New Roman" w:hint="eastAsia"/>
          <w:b/>
          <w:sz w:val="32"/>
          <w:szCs w:val="32"/>
        </w:rPr>
        <w:t>规划选址办理。</w:t>
      </w:r>
    </w:p>
    <w:p w:rsidR="00B21029" w:rsidRPr="00693768" w:rsidRDefault="00B21029" w:rsidP="00B21029">
      <w:pPr>
        <w:ind w:firstLineChars="200" w:firstLine="640"/>
        <w:rPr>
          <w:rFonts w:ascii="仿宋_GB2312" w:eastAsia="仿宋_GB2312" w:hAnsi="Times New Roman"/>
          <w:sz w:val="32"/>
          <w:szCs w:val="32"/>
        </w:rPr>
      </w:pPr>
      <w:r w:rsidRPr="00BD3417">
        <w:rPr>
          <w:rFonts w:ascii="仿宋_GB2312" w:eastAsia="仿宋_GB2312" w:hAnsi="Times New Roman" w:hint="eastAsia"/>
          <w:sz w:val="32"/>
          <w:szCs w:val="32"/>
        </w:rPr>
        <w:t>选址意见书实行分级核发制度。</w:t>
      </w:r>
      <w:r w:rsidRPr="00693768">
        <w:rPr>
          <w:rFonts w:ascii="仿宋_GB2312" w:eastAsia="仿宋_GB2312" w:hAnsi="Times New Roman" w:hint="eastAsia"/>
          <w:sz w:val="32"/>
          <w:szCs w:val="32"/>
        </w:rPr>
        <w:t>下列建设项目由省自然资源主管部门核发选址意见书：</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（一）国务院及其有关部门批准、核准的建设项目；</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（二）省有关部门批准、核准的铁路、机场（不包括三类通用机场）、城市轨道交通、水库、水电站等建设项目；</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（三）跨设区市行政区域的建设项目；</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（四）风景名胜区内依法需要办理选址意见书的重大建设项</w:t>
      </w:r>
      <w:r w:rsidRPr="00693768">
        <w:rPr>
          <w:rFonts w:ascii="仿宋_GB2312" w:eastAsia="仿宋_GB2312" w:hAnsi="Times New Roman" w:hint="eastAsia"/>
          <w:sz w:val="32"/>
          <w:szCs w:val="32"/>
        </w:rPr>
        <w:lastRenderedPageBreak/>
        <w:t>目。</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跨县（市、区）行政区域的建设项目的选址意见书由市自然资源和规划局核发，台州市区建设项目的选址意见书根据台州市区规划管理权限划分由</w:t>
      </w:r>
      <w:r w:rsidRPr="00BD3417">
        <w:rPr>
          <w:rFonts w:ascii="仿宋_GB2312" w:eastAsia="仿宋_GB2312" w:hAnsi="Times New Roman" w:hint="eastAsia"/>
          <w:sz w:val="32"/>
          <w:szCs w:val="32"/>
        </w:rPr>
        <w:t>市自然资源和规划局或</w:t>
      </w:r>
      <w:r w:rsidRPr="000E42AC">
        <w:rPr>
          <w:rFonts w:ascii="仿宋_GB2312" w:eastAsia="仿宋_GB2312" w:hAnsi="Times New Roman" w:hint="eastAsia"/>
          <w:sz w:val="32"/>
          <w:szCs w:val="32"/>
        </w:rPr>
        <w:t>委托各</w:t>
      </w:r>
      <w:r w:rsidRPr="00D22032">
        <w:rPr>
          <w:rFonts w:ascii="仿宋_GB2312" w:eastAsia="仿宋_GB2312" w:hAnsi="Times New Roman" w:hint="eastAsia"/>
          <w:sz w:val="32"/>
          <w:szCs w:val="32"/>
        </w:rPr>
        <w:t>自然资源和规划分局</w:t>
      </w:r>
      <w:r w:rsidRPr="00693768">
        <w:rPr>
          <w:rFonts w:ascii="仿宋_GB2312" w:eastAsia="仿宋_GB2312" w:hAnsi="Times New Roman" w:hint="eastAsia"/>
          <w:sz w:val="32"/>
          <w:szCs w:val="32"/>
        </w:rPr>
        <w:t>办理。</w:t>
      </w:r>
    </w:p>
    <w:p w:rsidR="00B21029" w:rsidRPr="00693768" w:rsidRDefault="00B21029" w:rsidP="00B21029">
      <w:pPr>
        <w:ind w:firstLineChars="200" w:firstLine="640"/>
        <w:rPr>
          <w:rFonts w:ascii="仿宋_GB2312" w:eastAsia="仿宋_GB2312" w:hAnsi="Times New Roman"/>
          <w:b/>
          <w:sz w:val="32"/>
          <w:szCs w:val="32"/>
        </w:rPr>
      </w:pPr>
      <w:r w:rsidRPr="00BD3417">
        <w:rPr>
          <w:rFonts w:ascii="仿宋_GB2312" w:eastAsia="仿宋_GB2312" w:hAnsi="Times New Roman" w:hint="eastAsia"/>
          <w:b/>
          <w:sz w:val="32"/>
          <w:szCs w:val="32"/>
        </w:rPr>
        <w:t>2、</w:t>
      </w:r>
      <w:r w:rsidRPr="000E42AC">
        <w:rPr>
          <w:rFonts w:ascii="仿宋_GB2312" w:eastAsia="仿宋_GB2312" w:hAnsi="Times New Roman" w:hint="eastAsia"/>
          <w:b/>
          <w:sz w:val="32"/>
          <w:szCs w:val="32"/>
        </w:rPr>
        <w:t>用地预审办理。</w:t>
      </w:r>
    </w:p>
    <w:p w:rsidR="00B21029" w:rsidRPr="00693768" w:rsidRDefault="00B21029" w:rsidP="00B21029">
      <w:pPr>
        <w:ind w:firstLineChars="200" w:firstLine="640"/>
        <w:rPr>
          <w:rFonts w:ascii="仿宋_GB2312" w:eastAsia="仿宋_GB2312" w:hAnsi="Tahoma" w:cs="Tahoma"/>
          <w:color w:val="000000"/>
          <w:sz w:val="32"/>
          <w:szCs w:val="32"/>
        </w:rPr>
      </w:pPr>
      <w:r w:rsidRPr="00BD3417">
        <w:rPr>
          <w:rFonts w:ascii="仿宋_GB2312" w:eastAsia="仿宋_GB2312" w:hAnsi="Tahoma" w:cs="Tahoma" w:hint="eastAsia"/>
          <w:color w:val="000000"/>
          <w:sz w:val="32"/>
          <w:szCs w:val="32"/>
        </w:rPr>
        <w:t>建设项目用地实行分级预审,</w:t>
      </w:r>
      <w:r w:rsidRPr="000E42AC">
        <w:rPr>
          <w:rFonts w:ascii="仿宋_GB2312" w:eastAsia="仿宋_GB2312" w:hAnsi="Tahoma" w:cs="Tahoma" w:hint="eastAsia"/>
          <w:color w:val="000000"/>
          <w:sz w:val="32"/>
          <w:szCs w:val="32"/>
        </w:rPr>
        <w:t>原则上由项目批准、核准、备案机关的同级自然资源和规划主管部门办理，涉及审批权限下放的项目，按照《浙江省国土资源厅</w:t>
      </w:r>
      <w:r w:rsidRPr="00D22032">
        <w:rPr>
          <w:rFonts w:ascii="仿宋_GB2312" w:eastAsia="仿宋_GB2312" w:hAnsi="Tahoma" w:cs="Tahoma" w:hint="eastAsia"/>
          <w:color w:val="000000"/>
          <w:sz w:val="32"/>
          <w:szCs w:val="32"/>
        </w:rPr>
        <w:t>关于加强建设项目用地预审管理的通知》（浙土资规〔</w:t>
      </w:r>
      <w:r w:rsidRPr="00693768">
        <w:rPr>
          <w:rFonts w:ascii="仿宋_GB2312" w:eastAsia="仿宋_GB2312" w:hAnsi="font-size:16pt;" w:cs="Tahoma" w:hint="eastAsia"/>
          <w:color w:val="000000"/>
          <w:sz w:val="32"/>
          <w:szCs w:val="32"/>
        </w:rPr>
        <w:t>2018</w:t>
      </w:r>
      <w:r w:rsidRPr="00BD3417">
        <w:rPr>
          <w:rFonts w:ascii="仿宋_GB2312" w:eastAsia="仿宋_GB2312" w:hAnsi="Tahoma" w:cs="Tahoma" w:hint="eastAsia"/>
          <w:color w:val="000000"/>
          <w:sz w:val="32"/>
          <w:szCs w:val="32"/>
        </w:rPr>
        <w:t>〕</w:t>
      </w:r>
      <w:r w:rsidRPr="00693768">
        <w:rPr>
          <w:rFonts w:ascii="仿宋_GB2312" w:eastAsia="仿宋_GB2312" w:hAnsi="font-size:16pt;" w:cs="Tahoma" w:hint="eastAsia"/>
          <w:color w:val="000000"/>
          <w:sz w:val="32"/>
          <w:szCs w:val="32"/>
        </w:rPr>
        <w:t>13</w:t>
      </w:r>
      <w:r w:rsidRPr="00BD3417">
        <w:rPr>
          <w:rFonts w:ascii="仿宋_GB2312" w:eastAsia="仿宋_GB2312" w:hAnsi="Tahoma" w:cs="Tahoma" w:hint="eastAsia"/>
          <w:color w:val="000000"/>
          <w:sz w:val="32"/>
          <w:szCs w:val="32"/>
        </w:rPr>
        <w:t>号）和《台州市国土资源局关于进一步改进建设项目用地预审审批工作的通知》（台土资发〔</w:t>
      </w:r>
      <w:r w:rsidRPr="00693768">
        <w:rPr>
          <w:rFonts w:ascii="仿宋_GB2312" w:eastAsia="仿宋_GB2312" w:hAnsi="font-size:16pt;" w:cs="Tahoma" w:hint="eastAsia"/>
          <w:color w:val="000000"/>
          <w:sz w:val="32"/>
          <w:szCs w:val="32"/>
        </w:rPr>
        <w:t>2014</w:t>
      </w:r>
      <w:r w:rsidRPr="00BD3417">
        <w:rPr>
          <w:rFonts w:ascii="仿宋_GB2312" w:eastAsia="仿宋_GB2312" w:hAnsi="Tahoma" w:cs="Tahoma" w:hint="eastAsia"/>
          <w:color w:val="000000"/>
          <w:sz w:val="32"/>
          <w:szCs w:val="32"/>
        </w:rPr>
        <w:t>〕</w:t>
      </w:r>
      <w:r w:rsidRPr="00693768">
        <w:rPr>
          <w:rFonts w:ascii="仿宋_GB2312" w:eastAsia="仿宋_GB2312" w:hAnsi="font-size:16pt;" w:cs="Tahoma" w:hint="eastAsia"/>
          <w:color w:val="000000"/>
          <w:sz w:val="32"/>
          <w:szCs w:val="32"/>
        </w:rPr>
        <w:t xml:space="preserve">29 </w:t>
      </w:r>
      <w:r w:rsidRPr="00BD3417">
        <w:rPr>
          <w:rFonts w:ascii="仿宋_GB2312" w:eastAsia="仿宋_GB2312" w:hAnsi="Tahoma" w:cs="Tahoma" w:hint="eastAsia"/>
          <w:color w:val="000000"/>
          <w:sz w:val="32"/>
          <w:szCs w:val="32"/>
        </w:rPr>
        <w:t>号）执行；涉及占用永久基本农田的重大建设项目，按照《自然资源部关于做好占用永久基本农田重大建设项目用地预审的通知》（自然资规〔</w:t>
      </w:r>
      <w:r w:rsidRPr="00693768">
        <w:rPr>
          <w:rFonts w:ascii="仿宋_GB2312" w:eastAsia="仿宋_GB2312" w:hAnsi="font-size:16pt;" w:cs="Tahoma" w:hint="eastAsia"/>
          <w:color w:val="000000"/>
          <w:sz w:val="32"/>
          <w:szCs w:val="32"/>
        </w:rPr>
        <w:t>2018</w:t>
      </w:r>
      <w:r w:rsidRPr="00BD3417">
        <w:rPr>
          <w:rFonts w:ascii="仿宋_GB2312" w:eastAsia="仿宋_GB2312" w:hAnsi="Tahoma" w:cs="Tahoma" w:hint="eastAsia"/>
          <w:color w:val="000000"/>
          <w:sz w:val="32"/>
          <w:szCs w:val="32"/>
        </w:rPr>
        <w:t>〕</w:t>
      </w:r>
      <w:r w:rsidRPr="00693768">
        <w:rPr>
          <w:rFonts w:ascii="仿宋_GB2312" w:eastAsia="仿宋_GB2312" w:hAnsi="font-size:16pt;" w:cs="Tahoma" w:hint="eastAsia"/>
          <w:color w:val="000000"/>
          <w:sz w:val="32"/>
          <w:szCs w:val="32"/>
        </w:rPr>
        <w:t>3</w:t>
      </w:r>
      <w:r w:rsidRPr="00BD3417">
        <w:rPr>
          <w:rFonts w:ascii="仿宋_GB2312" w:eastAsia="仿宋_GB2312" w:hAnsi="Tahoma" w:cs="Tahoma" w:hint="eastAsia"/>
          <w:color w:val="000000"/>
          <w:sz w:val="32"/>
          <w:szCs w:val="32"/>
        </w:rPr>
        <w:t>号）执行。</w:t>
      </w:r>
    </w:p>
    <w:p w:rsidR="00B21029" w:rsidRPr="00693768" w:rsidRDefault="00B21029" w:rsidP="00B21029">
      <w:pPr>
        <w:ind w:firstLineChars="200" w:firstLine="640"/>
        <w:rPr>
          <w:rFonts w:ascii="仿宋_GB2312" w:eastAsia="仿宋_GB2312" w:hAnsi="Times New Roman"/>
          <w:sz w:val="32"/>
          <w:szCs w:val="32"/>
        </w:rPr>
      </w:pPr>
      <w:r w:rsidRPr="00BD3417">
        <w:rPr>
          <w:rFonts w:ascii="仿宋_GB2312" w:eastAsia="仿宋_GB2312" w:hAnsi="Tahoma" w:cs="Tahoma" w:hint="eastAsia"/>
          <w:color w:val="000000"/>
          <w:sz w:val="32"/>
          <w:szCs w:val="32"/>
        </w:rPr>
        <w:t>同时减少建设项目用地预审事项，建设项目（单位）不确定以及拟招拍挂出让建设项目用地，不作建设用地预审；建设用海项目不涉及陆域用地的，不进行建设项目用地预审，由</w:t>
      </w:r>
      <w:r w:rsidRPr="000E42AC">
        <w:rPr>
          <w:rFonts w:ascii="仿宋_GB2312" w:eastAsia="仿宋_GB2312" w:hAnsi="Tahoma" w:cs="Tahoma" w:hint="eastAsia"/>
          <w:color w:val="000000"/>
          <w:sz w:val="32"/>
          <w:szCs w:val="32"/>
        </w:rPr>
        <w:t>各自然资源和规划分局按照有关法律法规做好与发改</w:t>
      </w:r>
      <w:r w:rsidRPr="00D22032">
        <w:rPr>
          <w:rFonts w:ascii="仿宋_GB2312" w:eastAsia="仿宋_GB2312" w:hAnsi="Tahoma" w:cs="Tahoma" w:hint="eastAsia"/>
          <w:color w:val="000000"/>
          <w:sz w:val="32"/>
          <w:szCs w:val="32"/>
        </w:rPr>
        <w:t>部门衔接工作。</w:t>
      </w:r>
    </w:p>
    <w:p w:rsidR="00B21029" w:rsidRPr="00693768" w:rsidRDefault="00B21029" w:rsidP="00B21029">
      <w:pPr>
        <w:tabs>
          <w:tab w:val="left" w:pos="2085"/>
        </w:tabs>
        <w:ind w:firstLineChars="200" w:firstLine="640"/>
        <w:rPr>
          <w:rFonts w:ascii="仿宋_GB2312" w:eastAsia="仿宋_GB2312"/>
          <w:sz w:val="32"/>
          <w:szCs w:val="32"/>
        </w:rPr>
      </w:pPr>
      <w:r w:rsidRPr="00693768">
        <w:rPr>
          <w:rFonts w:ascii="仿宋_GB2312" w:eastAsia="仿宋_GB2312" w:hAnsi="Times New Roman" w:hint="eastAsia"/>
          <w:b/>
          <w:sz w:val="32"/>
          <w:szCs w:val="32"/>
        </w:rPr>
        <w:t>3、矿产资源压覆审核办理</w:t>
      </w:r>
      <w:r w:rsidRPr="00BD3417">
        <w:rPr>
          <w:rFonts w:ascii="仿宋_GB2312" w:eastAsia="仿宋_GB2312" w:hAnsi="Times New Roman" w:hint="eastAsia"/>
          <w:b/>
          <w:sz w:val="32"/>
          <w:szCs w:val="32"/>
        </w:rPr>
        <w:t>。</w:t>
      </w:r>
      <w:r w:rsidRPr="00BD3417">
        <w:rPr>
          <w:rFonts w:ascii="仿宋_GB2312" w:eastAsia="仿宋_GB2312" w:hint="eastAsia"/>
          <w:sz w:val="32"/>
          <w:szCs w:val="32"/>
        </w:rPr>
        <w:t>压覆矿产资源管理按土地审批和矿产资源储量登记要求实行分级管理：</w:t>
      </w:r>
    </w:p>
    <w:p w:rsidR="00B21029" w:rsidRDefault="00B21029" w:rsidP="00B21029">
      <w:pPr>
        <w:ind w:firstLineChars="200" w:firstLine="640"/>
        <w:rPr>
          <w:rFonts w:ascii="仿宋_GB2312" w:eastAsia="仿宋_GB2312" w:hAnsi="Tahoma" w:cs="Tahoma"/>
          <w:color w:val="000000"/>
          <w:sz w:val="32"/>
          <w:szCs w:val="32"/>
        </w:rPr>
      </w:pPr>
      <w:r w:rsidRPr="00BD3417">
        <w:rPr>
          <w:rFonts w:ascii="仿宋_GB2312" w:eastAsia="仿宋_GB2312" w:hAnsi="Tahoma" w:cs="Tahoma" w:hint="eastAsia"/>
          <w:color w:val="000000"/>
          <w:sz w:val="32"/>
          <w:szCs w:val="32"/>
        </w:rPr>
        <w:t>（一）压覆石油、天然气、放射性矿产的，压覆《矿产资源开采登记管理办法》附录所列34 个矿种（石油、天然气、放射</w:t>
      </w:r>
      <w:r w:rsidRPr="00BD3417">
        <w:rPr>
          <w:rFonts w:ascii="仿宋_GB2312" w:eastAsia="仿宋_GB2312" w:hAnsi="Tahoma" w:cs="Tahoma" w:hint="eastAsia"/>
          <w:color w:val="000000"/>
          <w:sz w:val="32"/>
          <w:szCs w:val="32"/>
        </w:rPr>
        <w:lastRenderedPageBreak/>
        <w:t>性矿产除外）累计压覆查明资源储量数量达大型规模以上的，查</w:t>
      </w:r>
    </w:p>
    <w:p w:rsidR="00B21029" w:rsidRPr="00BD3417" w:rsidRDefault="00B21029" w:rsidP="00B21029">
      <w:pPr>
        <w:rPr>
          <w:rFonts w:ascii="仿宋_GB2312" w:eastAsia="仿宋_GB2312" w:hAnsi="Tahoma" w:cs="Tahoma"/>
          <w:color w:val="000000"/>
          <w:sz w:val="32"/>
          <w:szCs w:val="32"/>
        </w:rPr>
      </w:pPr>
      <w:r w:rsidRPr="00115AEE">
        <w:rPr>
          <w:rFonts w:ascii="仿宋_GB2312" w:eastAsia="仿宋_GB2312" w:hAnsi="Tahoma" w:cs="Tahoma" w:hint="eastAsia"/>
          <w:color w:val="000000"/>
          <w:sz w:val="32"/>
          <w:szCs w:val="32"/>
        </w:rPr>
        <w:t>明资源储量规模达到大型矿区并且压覆占三分之一以上的审批登记，报自然资源部办理。</w:t>
      </w:r>
    </w:p>
    <w:p w:rsidR="00B21029" w:rsidRPr="00693768" w:rsidRDefault="00B21029" w:rsidP="00B21029">
      <w:pPr>
        <w:tabs>
          <w:tab w:val="left" w:pos="2085"/>
        </w:tabs>
        <w:ind w:firstLineChars="200" w:firstLine="640"/>
        <w:rPr>
          <w:rFonts w:ascii="仿宋_GB2312" w:eastAsia="仿宋_GB2312"/>
          <w:sz w:val="32"/>
          <w:szCs w:val="32"/>
        </w:rPr>
      </w:pPr>
      <w:r w:rsidRPr="00BD3417">
        <w:rPr>
          <w:rFonts w:ascii="仿宋_GB2312" w:eastAsia="仿宋_GB2312" w:hint="eastAsia"/>
          <w:sz w:val="32"/>
          <w:szCs w:val="32"/>
        </w:rPr>
        <w:t>（二）省级自然资源主管部门负责压覆非重要矿产资源的审核登记，负责部审批登记以外的压覆重要矿产资源的审批登记，负责报自然资源部审批登记的初审。</w:t>
      </w:r>
    </w:p>
    <w:p w:rsidR="00B21029" w:rsidRPr="00693768" w:rsidRDefault="00B21029" w:rsidP="00B21029">
      <w:pPr>
        <w:ind w:firstLineChars="200" w:firstLine="640"/>
        <w:rPr>
          <w:rFonts w:ascii="仿宋_GB2312" w:eastAsia="仿宋_GB2312"/>
          <w:sz w:val="32"/>
          <w:szCs w:val="32"/>
        </w:rPr>
      </w:pPr>
      <w:r w:rsidRPr="00BD3417">
        <w:rPr>
          <w:rFonts w:ascii="仿宋_GB2312" w:eastAsia="仿宋_GB2312" w:hint="eastAsia"/>
          <w:sz w:val="32"/>
          <w:szCs w:val="32"/>
        </w:rPr>
        <w:t>（三）各自然资源和规划分局负责无压覆矿产资源审核，负责不需办理压覆登记的审核，负责报省级自然资源主管部门负责审批（核）登记的初审。</w:t>
      </w:r>
    </w:p>
    <w:p w:rsidR="00B21029" w:rsidRPr="00693768" w:rsidRDefault="00B21029" w:rsidP="00B21029">
      <w:pPr>
        <w:ind w:firstLineChars="200" w:firstLine="640"/>
        <w:rPr>
          <w:rFonts w:ascii="仿宋_GB2312" w:eastAsia="仿宋_GB2312"/>
          <w:sz w:val="32"/>
          <w:szCs w:val="32"/>
        </w:rPr>
      </w:pPr>
      <w:r w:rsidRPr="00693768">
        <w:rPr>
          <w:rFonts w:ascii="仿宋_GB2312" w:eastAsia="仿宋_GB2312" w:hAnsi="Times New Roman" w:hint="eastAsia"/>
          <w:b/>
          <w:sz w:val="32"/>
          <w:szCs w:val="32"/>
        </w:rPr>
        <w:t>4、地质灾害危险性评估监管办理</w:t>
      </w:r>
      <w:r w:rsidRPr="00BD3417">
        <w:rPr>
          <w:rFonts w:ascii="仿宋_GB2312" w:eastAsia="仿宋_GB2312" w:hAnsi="Times New Roman" w:hint="eastAsia"/>
          <w:b/>
          <w:sz w:val="32"/>
          <w:szCs w:val="32"/>
        </w:rPr>
        <w:t>。</w:t>
      </w:r>
      <w:r w:rsidRPr="00BD3417">
        <w:rPr>
          <w:rFonts w:ascii="仿宋_GB2312" w:eastAsia="仿宋_GB2312" w:hint="eastAsia"/>
          <w:sz w:val="32"/>
          <w:szCs w:val="32"/>
        </w:rPr>
        <w:t>部对地质灾害危险性评估情况进行形式性审查，原则上由</w:t>
      </w:r>
      <w:r w:rsidRPr="000E42AC">
        <w:rPr>
          <w:rFonts w:ascii="仿宋_GB2312" w:eastAsia="仿宋_GB2312" w:hint="eastAsia"/>
          <w:sz w:val="32"/>
          <w:szCs w:val="32"/>
        </w:rPr>
        <w:t>各自然资源和规划</w:t>
      </w:r>
      <w:r w:rsidRPr="00D22032">
        <w:rPr>
          <w:rFonts w:ascii="仿宋_GB2312" w:eastAsia="仿宋_GB2312" w:hint="eastAsia"/>
          <w:sz w:val="32"/>
          <w:szCs w:val="32"/>
        </w:rPr>
        <w:t>分局办理。</w:t>
      </w:r>
    </w:p>
    <w:p w:rsidR="00B21029" w:rsidRPr="00693768" w:rsidRDefault="00B21029" w:rsidP="00B21029">
      <w:pPr>
        <w:ind w:firstLineChars="200" w:firstLine="640"/>
        <w:rPr>
          <w:rFonts w:ascii="仿宋_GB2312" w:eastAsia="仿宋_GB2312"/>
          <w:sz w:val="32"/>
          <w:szCs w:val="32"/>
        </w:rPr>
      </w:pPr>
      <w:r w:rsidRPr="00693768">
        <w:rPr>
          <w:rFonts w:ascii="仿宋_GB2312" w:eastAsia="仿宋_GB2312" w:hAnsi="Times New Roman" w:hint="eastAsia"/>
          <w:b/>
          <w:sz w:val="32"/>
          <w:szCs w:val="32"/>
        </w:rPr>
        <w:t>5、占用林地许可办理。</w:t>
      </w:r>
      <w:r w:rsidRPr="00BD3417">
        <w:rPr>
          <w:rFonts w:ascii="仿宋_GB2312" w:eastAsia="仿宋_GB2312" w:hint="eastAsia"/>
          <w:sz w:val="32"/>
          <w:szCs w:val="32"/>
        </w:rPr>
        <w:t>占用或者征用防护林林地或者特种用途林林地面积</w:t>
      </w:r>
      <w:r w:rsidRPr="000E42AC">
        <w:rPr>
          <w:rFonts w:ascii="仿宋_GB2312" w:eastAsia="仿宋_GB2312" w:hint="eastAsia"/>
          <w:sz w:val="32"/>
          <w:szCs w:val="32"/>
        </w:rPr>
        <w:t>10公顷以上的，用材林、经济林、薪炭林林地及其采伐迹地面积</w:t>
      </w:r>
      <w:r w:rsidRPr="00693768">
        <w:rPr>
          <w:rFonts w:ascii="仿宋_GB2312" w:eastAsia="仿宋_GB2312" w:hint="eastAsia"/>
          <w:sz w:val="32"/>
          <w:szCs w:val="32"/>
        </w:rPr>
        <w:t>35</w:t>
      </w:r>
      <w:r w:rsidRPr="00BD3417">
        <w:rPr>
          <w:rFonts w:ascii="仿宋_GB2312" w:eastAsia="仿宋_GB2312" w:hint="eastAsia"/>
          <w:sz w:val="32"/>
          <w:szCs w:val="32"/>
        </w:rPr>
        <w:t>公顷以上的，其他林地面积</w:t>
      </w:r>
      <w:r w:rsidRPr="00693768">
        <w:rPr>
          <w:rFonts w:ascii="仿宋_GB2312" w:eastAsia="仿宋_GB2312" w:hint="eastAsia"/>
          <w:sz w:val="32"/>
          <w:szCs w:val="32"/>
        </w:rPr>
        <w:t>70</w:t>
      </w:r>
      <w:r w:rsidRPr="00BD3417">
        <w:rPr>
          <w:rFonts w:ascii="仿宋_GB2312" w:eastAsia="仿宋_GB2312" w:hint="eastAsia"/>
          <w:sz w:val="32"/>
          <w:szCs w:val="32"/>
        </w:rPr>
        <w:t>公顷以上的，由国务院林业行政主管部门审核；占用或者征用林地面积低于前款规定数量的，由省级</w:t>
      </w:r>
      <w:r w:rsidRPr="000E42AC">
        <w:rPr>
          <w:rFonts w:ascii="仿宋_GB2312" w:eastAsia="仿宋_GB2312" w:hint="eastAsia"/>
          <w:sz w:val="32"/>
          <w:szCs w:val="32"/>
        </w:rPr>
        <w:t>林业行政主管部门审核。</w:t>
      </w:r>
    </w:p>
    <w:p w:rsidR="00B21029" w:rsidRPr="00693768" w:rsidRDefault="00B21029" w:rsidP="00B21029">
      <w:pPr>
        <w:ind w:firstLineChars="200" w:firstLine="640"/>
        <w:rPr>
          <w:rFonts w:ascii="仿宋_GB2312" w:eastAsia="仿宋_GB2312"/>
          <w:sz w:val="32"/>
          <w:szCs w:val="32"/>
        </w:rPr>
      </w:pPr>
      <w:r w:rsidRPr="00BD3417">
        <w:rPr>
          <w:rFonts w:ascii="仿宋_GB2312" w:eastAsia="仿宋_GB2312" w:hint="eastAsia"/>
          <w:sz w:val="32"/>
          <w:szCs w:val="32"/>
        </w:rPr>
        <w:t>临时占用防护林或者特种用途林林地，临时</w:t>
      </w:r>
      <w:r w:rsidRPr="000E42AC">
        <w:rPr>
          <w:rFonts w:ascii="仿宋_GB2312" w:eastAsia="仿宋_GB2312" w:hint="eastAsia"/>
          <w:sz w:val="32"/>
          <w:szCs w:val="32"/>
        </w:rPr>
        <w:t>占用除防护林和特种用途林林地以外的其他林地面积</w:t>
      </w:r>
      <w:r w:rsidRPr="00D22032">
        <w:rPr>
          <w:rFonts w:ascii="仿宋_GB2312" w:eastAsia="仿宋_GB2312" w:hint="eastAsia"/>
          <w:sz w:val="32"/>
          <w:szCs w:val="32"/>
        </w:rPr>
        <w:t>10公顷（含）以上的，由市自然资源和</w:t>
      </w:r>
      <w:r w:rsidRPr="00693768">
        <w:rPr>
          <w:rFonts w:ascii="仿宋_GB2312" w:eastAsia="仿宋_GB2312" w:hint="eastAsia"/>
          <w:sz w:val="32"/>
          <w:szCs w:val="32"/>
        </w:rPr>
        <w:t>规划局</w:t>
      </w:r>
      <w:r w:rsidRPr="00BD3417">
        <w:rPr>
          <w:rFonts w:ascii="仿宋_GB2312" w:eastAsia="仿宋_GB2312" w:hint="eastAsia"/>
          <w:sz w:val="32"/>
          <w:szCs w:val="32"/>
        </w:rPr>
        <w:t>审批；临时占用除防护林或者特种用途林林地以外的其他林地面积10</w:t>
      </w:r>
      <w:r w:rsidRPr="000E42AC">
        <w:rPr>
          <w:rFonts w:ascii="仿宋_GB2312" w:eastAsia="仿宋_GB2312" w:hint="eastAsia"/>
          <w:sz w:val="32"/>
          <w:szCs w:val="32"/>
        </w:rPr>
        <w:t>公顷以下的，由市自然资源和规划</w:t>
      </w:r>
      <w:r w:rsidRPr="00693768">
        <w:rPr>
          <w:rFonts w:ascii="仿宋_GB2312" w:eastAsia="仿宋_GB2312" w:hint="eastAsia"/>
          <w:sz w:val="32"/>
          <w:szCs w:val="32"/>
        </w:rPr>
        <w:t>分局（</w:t>
      </w:r>
      <w:r w:rsidRPr="00BD3417">
        <w:rPr>
          <w:rFonts w:ascii="仿宋_GB2312" w:eastAsia="仿宋_GB2312" w:hint="eastAsia"/>
          <w:sz w:val="32"/>
          <w:szCs w:val="32"/>
        </w:rPr>
        <w:t>林业</w:t>
      </w:r>
      <w:r w:rsidRPr="00693768">
        <w:rPr>
          <w:rFonts w:ascii="仿宋_GB2312" w:eastAsia="仿宋_GB2312" w:hint="eastAsia"/>
          <w:sz w:val="32"/>
          <w:szCs w:val="32"/>
        </w:rPr>
        <w:t>主管部门）</w:t>
      </w:r>
      <w:r w:rsidRPr="00BD3417">
        <w:rPr>
          <w:rFonts w:ascii="仿宋_GB2312" w:eastAsia="仿宋_GB2312" w:hint="eastAsia"/>
          <w:sz w:val="32"/>
          <w:szCs w:val="32"/>
        </w:rPr>
        <w:t>审批。</w:t>
      </w:r>
    </w:p>
    <w:p w:rsidR="00B21029" w:rsidRPr="00693768" w:rsidRDefault="00B21029" w:rsidP="00B21029">
      <w:pPr>
        <w:ind w:firstLineChars="200" w:firstLine="640"/>
        <w:rPr>
          <w:rFonts w:ascii="仿宋_GB2312" w:eastAsia="仿宋_GB2312"/>
          <w:sz w:val="32"/>
          <w:szCs w:val="32"/>
        </w:rPr>
      </w:pPr>
      <w:r w:rsidRPr="00693768">
        <w:rPr>
          <w:rFonts w:ascii="仿宋_GB2312" w:eastAsia="仿宋_GB2312" w:hAnsi="Times New Roman" w:hint="eastAsia"/>
          <w:b/>
          <w:sz w:val="32"/>
          <w:szCs w:val="32"/>
        </w:rPr>
        <w:t>6、林木采伐许可办理。</w:t>
      </w:r>
      <w:r w:rsidRPr="00693768">
        <w:rPr>
          <w:rFonts w:ascii="仿宋_GB2312" w:eastAsia="仿宋_GB2312" w:hAnsi="Times New Roman" w:hint="eastAsia"/>
          <w:bCs/>
          <w:sz w:val="32"/>
          <w:szCs w:val="32"/>
        </w:rPr>
        <w:t>用地单位需要采伐已经批准占用或</w:t>
      </w:r>
      <w:r w:rsidRPr="00693768">
        <w:rPr>
          <w:rFonts w:ascii="仿宋_GB2312" w:eastAsia="仿宋_GB2312" w:hAnsi="Times New Roman" w:hint="eastAsia"/>
          <w:bCs/>
          <w:sz w:val="32"/>
          <w:szCs w:val="32"/>
        </w:rPr>
        <w:lastRenderedPageBreak/>
        <w:t>者征用的林地上的林木时，应当向林地所在地自然资源和规划分局（林业主管部门）申请林木采伐许可证；</w:t>
      </w:r>
      <w:r w:rsidRPr="00BD3417">
        <w:rPr>
          <w:rFonts w:ascii="仿宋_GB2312" w:eastAsia="仿宋_GB2312" w:hint="eastAsia"/>
          <w:sz w:val="32"/>
          <w:szCs w:val="32"/>
        </w:rPr>
        <w:t>采伐城镇林木以及国、省道公路和铁路的护路林的，向相应的住房和城乡建设、交通运输行政主管部门以及铁路部门申请林木采伐许可证。</w:t>
      </w:r>
    </w:p>
    <w:p w:rsidR="00B21029" w:rsidRPr="000E42AC" w:rsidRDefault="00B21029" w:rsidP="00B21029">
      <w:pPr>
        <w:ind w:firstLineChars="200" w:firstLine="640"/>
        <w:rPr>
          <w:rFonts w:ascii="楷体_GB2312" w:eastAsia="楷体_GB2312" w:hAnsi="Times New Roman"/>
          <w:sz w:val="32"/>
          <w:szCs w:val="32"/>
        </w:rPr>
      </w:pPr>
      <w:r w:rsidRPr="000E42AC">
        <w:rPr>
          <w:rFonts w:ascii="楷体_GB2312" w:eastAsia="楷体_GB2312" w:hAnsi="Times New Roman" w:hint="eastAsia"/>
          <w:sz w:val="32"/>
          <w:szCs w:val="32"/>
        </w:rPr>
        <w:t>（三）办理流程</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b/>
          <w:sz w:val="32"/>
          <w:szCs w:val="32"/>
        </w:rPr>
        <w:t>1. 一窗受理</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市自然资源和规划局在</w:t>
      </w:r>
      <w:r w:rsidRPr="00BD3417">
        <w:rPr>
          <w:rFonts w:ascii="仿宋_GB2312" w:eastAsia="仿宋_GB2312" w:hAnsi="宋体" w:hint="eastAsia"/>
          <w:sz w:val="32"/>
          <w:szCs w:val="32"/>
        </w:rPr>
        <w:t>椒江区、黄岩区、路桥区、集聚区、高新区</w:t>
      </w:r>
      <w:r w:rsidRPr="00693768">
        <w:rPr>
          <w:rFonts w:ascii="仿宋_GB2312" w:eastAsia="仿宋_GB2312" w:hAnsi="Times New Roman" w:hint="eastAsia"/>
          <w:sz w:val="32"/>
          <w:szCs w:val="32"/>
        </w:rPr>
        <w:t>设办事窗口，具备“六审合一”办理条件的，建设单位通过系统平台填写《建设项目规划选址、用地预审等“六审合一”办理申请表》（见附件1）、提交申报材料（材料清单见附件2）。确需纸质申报的，由申报单位通过办事窗口完成事项申报。涉密项目按照保密要求实行线下纸质材料申报。</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收件窗口对申报材料进行核对，确保材料齐全、符合规定形式。窗口收件时，</w:t>
      </w:r>
      <w:r w:rsidRPr="00693768">
        <w:rPr>
          <w:rFonts w:ascii="仿宋_GB2312" w:eastAsia="仿宋_GB2312" w:hAnsi="Times New Roman" w:hint="eastAsia"/>
          <w:snapToGrid w:val="0"/>
          <w:kern w:val="0"/>
          <w:sz w:val="32"/>
          <w:szCs w:val="32"/>
        </w:rPr>
        <w:t>六个事项受理决定不一致的，分别作出受理或不予受理的决定，</w:t>
      </w:r>
      <w:r w:rsidRPr="00693768">
        <w:rPr>
          <w:rFonts w:ascii="仿宋_GB2312" w:eastAsia="仿宋_GB2312" w:hAnsi="Times New Roman" w:hint="eastAsia"/>
          <w:sz w:val="32"/>
          <w:szCs w:val="32"/>
        </w:rPr>
        <w:t>符合收件条件的，予以收件并出具收件凭证；</w:t>
      </w:r>
      <w:r w:rsidRPr="00693768">
        <w:rPr>
          <w:rFonts w:ascii="仿宋_GB2312" w:eastAsia="仿宋_GB2312" w:hAnsi="Times New Roman" w:hint="eastAsia"/>
          <w:snapToGrid w:val="0"/>
          <w:kern w:val="0"/>
          <w:sz w:val="32"/>
          <w:szCs w:val="32"/>
        </w:rPr>
        <w:t>若申报规划选址不予受理的，其他事项均不得受理。受理环节需要补正的，由</w:t>
      </w:r>
      <w:r w:rsidRPr="00693768">
        <w:rPr>
          <w:rFonts w:ascii="仿宋_GB2312" w:eastAsia="仿宋_GB2312" w:hAnsi="Times New Roman" w:hint="eastAsia"/>
          <w:sz w:val="32"/>
          <w:szCs w:val="32"/>
        </w:rPr>
        <w:t>承办</w:t>
      </w:r>
      <w:r w:rsidRPr="00693768">
        <w:rPr>
          <w:rFonts w:ascii="仿宋_GB2312" w:eastAsia="仿宋_GB2312" w:hAnsi="Times New Roman" w:hint="eastAsia"/>
          <w:snapToGrid w:val="0"/>
          <w:kern w:val="0"/>
          <w:sz w:val="32"/>
          <w:szCs w:val="32"/>
        </w:rPr>
        <w:t>科室一次性通知申报单位补正，凡是能实现网上补正的资料，不得要求必须到现场办理。</w:t>
      </w:r>
    </w:p>
    <w:p w:rsidR="00B21029" w:rsidRPr="00693768" w:rsidRDefault="00B21029" w:rsidP="00B21029">
      <w:pPr>
        <w:ind w:firstLineChars="200" w:firstLine="640"/>
        <w:rPr>
          <w:rFonts w:ascii="仿宋_GB2312" w:eastAsia="仿宋_GB2312" w:hAnsi="Times New Roman"/>
          <w:b/>
          <w:sz w:val="32"/>
          <w:szCs w:val="32"/>
        </w:rPr>
      </w:pPr>
      <w:r w:rsidRPr="00693768">
        <w:rPr>
          <w:rFonts w:ascii="仿宋_GB2312" w:eastAsia="仿宋_GB2312" w:hAnsi="Times New Roman" w:hint="eastAsia"/>
          <w:b/>
          <w:sz w:val="32"/>
          <w:szCs w:val="32"/>
        </w:rPr>
        <w:t>2. 一体审查</w:t>
      </w:r>
    </w:p>
    <w:p w:rsidR="00B21029" w:rsidRPr="00693768" w:rsidRDefault="00B21029" w:rsidP="00B21029">
      <w:pPr>
        <w:autoSpaceDE w:val="0"/>
        <w:autoSpaceDN w:val="0"/>
        <w:adjustRightInd w:val="0"/>
        <w:ind w:firstLineChars="200" w:firstLine="640"/>
        <w:jc w:val="left"/>
        <w:rPr>
          <w:rFonts w:ascii="仿宋_GB2312" w:eastAsia="仿宋_GB2312" w:cs="仿宋_GB2312"/>
          <w:kern w:val="0"/>
          <w:sz w:val="32"/>
          <w:szCs w:val="32"/>
        </w:rPr>
      </w:pPr>
      <w:r w:rsidRPr="00693768">
        <w:rPr>
          <w:rFonts w:ascii="仿宋_GB2312" w:eastAsia="仿宋_GB2312" w:hAnsi="Times New Roman" w:hint="eastAsia"/>
          <w:sz w:val="32"/>
          <w:szCs w:val="32"/>
        </w:rPr>
        <w:t>窗口受理后将申请材料分别推送给相关承办科室，各承办科室收到申报材料后，重点对建设项目</w:t>
      </w:r>
      <w:r w:rsidRPr="00BD3417">
        <w:rPr>
          <w:rFonts w:ascii="仿宋_GB2312" w:eastAsia="仿宋_GB2312" w:cs="仿宋_GB2312" w:hint="eastAsia"/>
          <w:kern w:val="0"/>
          <w:sz w:val="32"/>
          <w:szCs w:val="32"/>
        </w:rPr>
        <w:t>是否符合国土空间规划（含现行的各级各类法定规划）、是否符合占用永久基本农田及示范</w:t>
      </w:r>
      <w:r w:rsidRPr="00BD3417">
        <w:rPr>
          <w:rFonts w:ascii="仿宋_GB2312" w:eastAsia="仿宋_GB2312" w:cs="仿宋_GB2312" w:hint="eastAsia"/>
          <w:kern w:val="0"/>
          <w:sz w:val="32"/>
          <w:szCs w:val="32"/>
        </w:rPr>
        <w:lastRenderedPageBreak/>
        <w:t>区政策、是否符合空间用途管制政策、是否符合土地使用标准和是否符合供地政策、</w:t>
      </w:r>
      <w:r w:rsidRPr="00693768">
        <w:rPr>
          <w:rFonts w:ascii="仿宋_GB2312" w:eastAsia="仿宋_GB2312" w:hAnsi="Times New Roman" w:hint="eastAsia"/>
          <w:sz w:val="32"/>
          <w:szCs w:val="32"/>
        </w:rPr>
        <w:t>是否位于地质灾害易发区，位于地质灾害易发区的，应进一步核实建设单位是否按规定进行了地质灾害危险性评估；是否涉及压覆重要矿产资源，如建设项目不压覆矿产资源，则直接出具无压覆证明，如建设项目压覆矿业权，建设单位应同矿业权人办理压矿补偿工作，如建设项目压覆重要或非重要矿产资源，则需报部或省厅批准或审核同意压覆后，办理压覆矿产资源储量登记；是否符合《森林法》及其实施条例和《建设项目使用林地审核审批管理办法》的规定，并</w:t>
      </w:r>
      <w:r w:rsidRPr="00BD3417">
        <w:rPr>
          <w:rFonts w:ascii="仿宋_GB2312" w:eastAsia="仿宋_GB2312" w:cs="仿宋_GB2312" w:hint="eastAsia"/>
          <w:kern w:val="0"/>
          <w:sz w:val="32"/>
          <w:szCs w:val="32"/>
        </w:rPr>
        <w:t>提出审查意见。如有审查事项在不同层级办理的，应将需要上报事项的初审意见、复核意见和全部申请材料报送上一级自然资源主管部门（林业行政主管部门）审核，并</w:t>
      </w:r>
      <w:r w:rsidRPr="00693768">
        <w:rPr>
          <w:rFonts w:ascii="仿宋_GB2312" w:eastAsia="仿宋_GB2312" w:hAnsi="Times New Roman" w:hint="eastAsia"/>
          <w:sz w:val="32"/>
          <w:szCs w:val="32"/>
        </w:rPr>
        <w:t>在审批时限内出具审查意见、推送至窗口。</w:t>
      </w:r>
    </w:p>
    <w:p w:rsidR="00B21029" w:rsidRPr="00693768" w:rsidRDefault="00B21029" w:rsidP="00B21029">
      <w:pPr>
        <w:autoSpaceDE w:val="0"/>
        <w:autoSpaceDN w:val="0"/>
        <w:adjustRightInd w:val="0"/>
        <w:ind w:firstLineChars="200" w:firstLine="640"/>
        <w:jc w:val="left"/>
        <w:rPr>
          <w:rFonts w:ascii="仿宋_GB2312" w:eastAsia="仿宋_GB2312" w:hAnsi="Times New Roman"/>
          <w:sz w:val="32"/>
          <w:szCs w:val="32"/>
        </w:rPr>
      </w:pPr>
      <w:r w:rsidRPr="00693768">
        <w:rPr>
          <w:rFonts w:ascii="仿宋_GB2312" w:eastAsia="仿宋_GB2312" w:hAnsi="Times New Roman" w:hint="eastAsia"/>
          <w:sz w:val="32"/>
          <w:szCs w:val="32"/>
        </w:rPr>
        <w:t>规划选址承办科室应当在2个工作日内对项目选址用地范围图完成审核并及时推送给其他承办科室</w:t>
      </w:r>
      <w:r w:rsidRPr="00BD3417">
        <w:rPr>
          <w:rFonts w:ascii="仿宋_GB2312" w:eastAsia="仿宋_GB2312" w:cs="仿宋_GB2312" w:hint="eastAsia"/>
          <w:kern w:val="0"/>
          <w:sz w:val="32"/>
          <w:szCs w:val="32"/>
        </w:rPr>
        <w:t>，各承办科室在</w:t>
      </w:r>
      <w:r w:rsidRPr="00693768">
        <w:rPr>
          <w:rFonts w:ascii="仿宋_GB2312" w:eastAsia="仿宋_GB2312" w:hAnsi="Times New Roman" w:hint="eastAsia"/>
          <w:sz w:val="32"/>
          <w:szCs w:val="32"/>
        </w:rPr>
        <w:t>审批时限内及时出具审查意见，由指定科室负责汇总规划选址意见书、用地预审意见等审查意见（见附件3、4、5、6、7），同步推送至窗口。</w:t>
      </w:r>
    </w:p>
    <w:p w:rsidR="00B21029" w:rsidRPr="00693768" w:rsidRDefault="00B21029" w:rsidP="00B21029">
      <w:pPr>
        <w:ind w:firstLineChars="200" w:firstLine="640"/>
        <w:rPr>
          <w:rFonts w:ascii="仿宋_GB2312" w:eastAsia="仿宋_GB2312" w:hAnsi="Times New Roman"/>
          <w:b/>
          <w:sz w:val="32"/>
          <w:szCs w:val="32"/>
        </w:rPr>
      </w:pPr>
      <w:r w:rsidRPr="00693768">
        <w:rPr>
          <w:rFonts w:ascii="仿宋_GB2312" w:eastAsia="仿宋_GB2312" w:hAnsi="Times New Roman" w:hint="eastAsia"/>
          <w:b/>
          <w:sz w:val="32"/>
          <w:szCs w:val="32"/>
        </w:rPr>
        <w:t>3. 一次论证</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对城乡空间布局有重大影响的建设项目，以及需要出具耕地保护暨占用和补划永久基本农田踏勘论证、节地评价报告的项目，不再单独组织技术论证，将规划选址论证报告、耕地保护暨占用和补划永久基本农田踏勘论证、节地评价报告进行归并，编制论</w:t>
      </w:r>
      <w:r w:rsidRPr="00693768">
        <w:rPr>
          <w:rFonts w:ascii="仿宋_GB2312" w:eastAsia="仿宋_GB2312" w:hAnsi="Times New Roman" w:hint="eastAsia"/>
          <w:sz w:val="32"/>
          <w:szCs w:val="32"/>
        </w:rPr>
        <w:lastRenderedPageBreak/>
        <w:t>证报告，开展一次技术论证。</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不同层级自然资源主管部门分别承办六个事项的，原则上由上级自然资源主管部门统一组织技术论证，并出具相应的论证意见（自然资源部需单独出件的，按照自然资源部要求办理）。其中涉及重大建设项目耕地保护暨占用和补划永久基本农田内容的技术论证，应在项目申报前与规划选址及节地评价论证一并进行。项目申报单位应当切实按照技术论证意见及时修改完善申报内容和申报材料。</w:t>
      </w:r>
    </w:p>
    <w:p w:rsidR="00B21029" w:rsidRPr="00693768" w:rsidRDefault="00B21029" w:rsidP="00B21029">
      <w:pPr>
        <w:ind w:firstLineChars="200" w:firstLine="640"/>
        <w:rPr>
          <w:rFonts w:ascii="仿宋_GB2312" w:eastAsia="仿宋_GB2312" w:hAnsi="Times New Roman"/>
          <w:b/>
          <w:sz w:val="32"/>
          <w:szCs w:val="32"/>
        </w:rPr>
      </w:pPr>
      <w:r w:rsidRPr="00693768">
        <w:rPr>
          <w:rFonts w:ascii="仿宋_GB2312" w:eastAsia="仿宋_GB2312" w:hAnsi="Times New Roman" w:hint="eastAsia"/>
          <w:b/>
          <w:sz w:val="32"/>
          <w:szCs w:val="32"/>
        </w:rPr>
        <w:t xml:space="preserve">4. </w:t>
      </w:r>
      <w:r w:rsidRPr="00BD3417">
        <w:rPr>
          <w:rFonts w:ascii="仿宋_GB2312" w:eastAsia="仿宋_GB2312" w:hAnsi="Times New Roman" w:hint="eastAsia"/>
          <w:b/>
          <w:sz w:val="32"/>
          <w:szCs w:val="32"/>
        </w:rPr>
        <w:t>一文公告</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技术论证通过后（若有），重大建设项目和直接涉及申请人与他人之间重大利益关系的建设项目，需在自然资源和规划部门门户网站和建设项目现场统一进行批前公示（见附件8），公示期限为十个自然日（不少于七个工作日），公示无异议的出具选址意见书及用地预审意见等审查意见（基本流程示意图见附件9），许可事项办理完毕后统一进行批后公布（见附件8）。公示、公布的具体工作要求按照有关法律法规规定执行。对法定规划依据充分、在控制性详细规划批准或修改过程中已进行批前公示，且不涉及重大利害关系的，可不进行批前公示。</w:t>
      </w:r>
    </w:p>
    <w:p w:rsidR="00B21029" w:rsidRPr="00693768" w:rsidRDefault="00B21029" w:rsidP="00B21029">
      <w:pPr>
        <w:ind w:firstLineChars="200" w:firstLine="640"/>
        <w:rPr>
          <w:rFonts w:ascii="仿宋_GB2312" w:eastAsia="仿宋_GB2312" w:hAnsi="Times New Roman"/>
          <w:b/>
          <w:sz w:val="32"/>
          <w:szCs w:val="32"/>
        </w:rPr>
      </w:pPr>
      <w:r w:rsidRPr="00693768">
        <w:rPr>
          <w:rFonts w:ascii="仿宋_GB2312" w:eastAsia="仿宋_GB2312" w:hAnsi="Times New Roman" w:hint="eastAsia"/>
          <w:b/>
          <w:sz w:val="32"/>
          <w:szCs w:val="32"/>
        </w:rPr>
        <w:t>5. 一同发证</w:t>
      </w:r>
    </w:p>
    <w:p w:rsidR="00B21029" w:rsidRPr="00693768" w:rsidRDefault="00B21029" w:rsidP="00B21029">
      <w:pPr>
        <w:ind w:firstLineChars="200" w:firstLine="640"/>
        <w:rPr>
          <w:rFonts w:ascii="仿宋_GB2312" w:eastAsia="仿宋_GB2312" w:hAnsi="Times New Roman"/>
          <w:sz w:val="32"/>
          <w:szCs w:val="32"/>
        </w:rPr>
      </w:pPr>
      <w:r w:rsidRPr="00BD3417">
        <w:rPr>
          <w:rFonts w:ascii="仿宋_GB2312" w:eastAsia="仿宋_GB2312" w:hAnsi="Times New Roman" w:hint="eastAsia"/>
          <w:sz w:val="32"/>
          <w:szCs w:val="32"/>
        </w:rPr>
        <w:t>在相</w:t>
      </w:r>
      <w:r w:rsidRPr="00693768">
        <w:rPr>
          <w:rFonts w:ascii="仿宋_GB2312" w:eastAsia="仿宋_GB2312" w:hAnsi="Times New Roman" w:hint="eastAsia"/>
          <w:sz w:val="32"/>
          <w:szCs w:val="32"/>
        </w:rPr>
        <w:t>关法律、法规、规章未作修改前，分别出具《建设项目选址意见书》《用地预审意见》《</w:t>
      </w:r>
      <w:r w:rsidRPr="00BD3417">
        <w:rPr>
          <w:rFonts w:ascii="仿宋_GB2312" w:eastAsia="仿宋_GB2312" w:hAnsi="仿宋_GB2312" w:cs="仿宋_GB2312" w:hint="eastAsia"/>
          <w:sz w:val="32"/>
          <w:szCs w:val="32"/>
        </w:rPr>
        <w:t>矿产资源压覆审核</w:t>
      </w:r>
      <w:r w:rsidRPr="00693768">
        <w:rPr>
          <w:rFonts w:ascii="仿宋_GB2312" w:eastAsia="仿宋_GB2312" w:hAnsi="Times New Roman" w:hint="eastAsia"/>
          <w:sz w:val="32"/>
          <w:szCs w:val="32"/>
        </w:rPr>
        <w:t>意见》《</w:t>
      </w:r>
      <w:r w:rsidRPr="00BD3417">
        <w:rPr>
          <w:rFonts w:ascii="仿宋_GB2312" w:eastAsia="仿宋_GB2312" w:hAnsi="仿宋_GB2312" w:cs="仿宋_GB2312" w:hint="eastAsia"/>
          <w:sz w:val="32"/>
          <w:szCs w:val="32"/>
        </w:rPr>
        <w:t>地质灾害危险性评估监管</w:t>
      </w:r>
      <w:r w:rsidRPr="00693768">
        <w:rPr>
          <w:rFonts w:ascii="仿宋_GB2312" w:eastAsia="仿宋_GB2312" w:hAnsi="Times New Roman" w:hint="eastAsia"/>
          <w:sz w:val="32"/>
          <w:szCs w:val="32"/>
        </w:rPr>
        <w:t>事项审查意见》《占用林地许可审查意见》</w:t>
      </w:r>
      <w:r w:rsidRPr="00693768">
        <w:rPr>
          <w:rFonts w:ascii="仿宋_GB2312" w:eastAsia="仿宋_GB2312" w:hAnsi="Times New Roman" w:hint="eastAsia"/>
          <w:sz w:val="32"/>
          <w:szCs w:val="32"/>
        </w:rPr>
        <w:lastRenderedPageBreak/>
        <w:t>《林木采伐许可审查意见》。</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sz w:val="32"/>
          <w:szCs w:val="32"/>
        </w:rPr>
        <w:t>六个事项在同一级办理的，上述审查意见应做到一并核准，一起出件，一同送达；在不同层级办理的，由</w:t>
      </w:r>
      <w:r w:rsidRPr="00BD3417">
        <w:rPr>
          <w:rFonts w:ascii="仿宋_GB2312" w:eastAsia="仿宋_GB2312" w:hAnsi="Times New Roman" w:hint="eastAsia"/>
          <w:sz w:val="32"/>
          <w:szCs w:val="32"/>
        </w:rPr>
        <w:t>各收件窗口</w:t>
      </w:r>
      <w:r w:rsidRPr="00693768">
        <w:rPr>
          <w:rFonts w:ascii="仿宋_GB2312" w:eastAsia="仿宋_GB2312" w:hAnsi="Times New Roman" w:hint="eastAsia"/>
          <w:sz w:val="32"/>
          <w:szCs w:val="32"/>
        </w:rPr>
        <w:t>实行统一出件，自然资源部（国家林业局）需单独出件的，按照自然资源部（国家林业局）要求办理。建设单位另有需要的，可分别出件，但选址意见书未获批前，不得提前出具用地预审等其他事项的审查意见。涉及选址意见书变更的，其他五个事项应作相应变更或调整。</w:t>
      </w:r>
    </w:p>
    <w:p w:rsidR="00B21029" w:rsidRPr="00646BE3" w:rsidRDefault="00B21029" w:rsidP="00B21029">
      <w:pPr>
        <w:ind w:firstLineChars="200" w:firstLine="640"/>
        <w:rPr>
          <w:rFonts w:ascii="黑体" w:eastAsia="黑体" w:hAnsi="黑体"/>
          <w:sz w:val="32"/>
          <w:szCs w:val="32"/>
        </w:rPr>
      </w:pPr>
      <w:r w:rsidRPr="0062258E">
        <w:rPr>
          <w:rFonts w:ascii="黑体" w:eastAsia="黑体" w:hAnsi="黑体" w:hint="eastAsia"/>
          <w:sz w:val="32"/>
          <w:szCs w:val="32"/>
        </w:rPr>
        <w:t>三</w:t>
      </w:r>
      <w:r w:rsidRPr="00646BE3">
        <w:rPr>
          <w:rFonts w:ascii="黑体" w:eastAsia="黑体" w:hAnsi="黑体" w:hint="eastAsia"/>
          <w:sz w:val="32"/>
          <w:szCs w:val="32"/>
        </w:rPr>
        <w:t>、</w:t>
      </w:r>
      <w:r w:rsidRPr="0062258E">
        <w:rPr>
          <w:rFonts w:ascii="黑体" w:eastAsia="黑体" w:hAnsi="黑体" w:hint="eastAsia"/>
          <w:sz w:val="32"/>
          <w:szCs w:val="32"/>
        </w:rPr>
        <w:t>保障措施</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b/>
          <w:sz w:val="32"/>
          <w:szCs w:val="32"/>
        </w:rPr>
        <w:t>（一）提高思想认识。</w:t>
      </w:r>
      <w:r w:rsidRPr="00693768">
        <w:rPr>
          <w:rFonts w:ascii="仿宋_GB2312" w:eastAsia="仿宋_GB2312" w:hAnsi="Times New Roman" w:hint="eastAsia"/>
          <w:sz w:val="32"/>
          <w:szCs w:val="32"/>
        </w:rPr>
        <w:t>各单位要提高思想认</w:t>
      </w:r>
      <w:r w:rsidRPr="00BD3417">
        <w:rPr>
          <w:rFonts w:ascii="仿宋_GB2312" w:eastAsia="仿宋_GB2312" w:hAnsi="Times New Roman" w:hint="eastAsia"/>
          <w:sz w:val="32"/>
          <w:szCs w:val="32"/>
        </w:rPr>
        <w:t>识，深</w:t>
      </w:r>
      <w:r w:rsidRPr="00693768">
        <w:rPr>
          <w:rFonts w:ascii="仿宋_GB2312" w:eastAsia="仿宋_GB2312" w:hAnsi="Times New Roman" w:hint="eastAsia"/>
          <w:sz w:val="32"/>
          <w:szCs w:val="32"/>
        </w:rPr>
        <w:t>刻领会实施“六审合一”办理的重要意义，全力以赴推进本项改革工作，及时解决实施过程中出现的问题，加强各方面的保障工作。</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b/>
          <w:sz w:val="32"/>
          <w:szCs w:val="32"/>
        </w:rPr>
        <w:t>（二）加强督查指导。</w:t>
      </w:r>
      <w:r w:rsidRPr="00693768">
        <w:rPr>
          <w:rFonts w:ascii="仿宋_GB2312" w:eastAsia="仿宋_GB2312" w:hAnsi="Times New Roman" w:hint="eastAsia"/>
          <w:sz w:val="32"/>
          <w:szCs w:val="32"/>
        </w:rPr>
        <w:t>市自然资源和规划局要对“六审合一”工作加强培训指导和监督检查，定期开展业务抽查并通报检查情况，保障建设项目“六审合一”办理的有效推进。</w:t>
      </w:r>
    </w:p>
    <w:p w:rsidR="00B21029" w:rsidRPr="00693768" w:rsidRDefault="00B21029" w:rsidP="00B21029">
      <w:pPr>
        <w:ind w:firstLineChars="200" w:firstLine="640"/>
        <w:rPr>
          <w:rFonts w:ascii="仿宋_GB2312" w:eastAsia="仿宋_GB2312" w:hAnsi="Times New Roman"/>
          <w:sz w:val="32"/>
          <w:szCs w:val="32"/>
        </w:rPr>
      </w:pPr>
      <w:r w:rsidRPr="00693768">
        <w:rPr>
          <w:rFonts w:ascii="仿宋_GB2312" w:eastAsia="仿宋_GB2312" w:hAnsi="Times New Roman" w:hint="eastAsia"/>
          <w:b/>
          <w:sz w:val="32"/>
          <w:szCs w:val="32"/>
        </w:rPr>
        <w:t>（三）做好宣传引导。</w:t>
      </w:r>
      <w:r w:rsidRPr="00693768">
        <w:rPr>
          <w:rFonts w:ascii="仿宋_GB2312" w:eastAsia="仿宋_GB2312" w:hAnsi="Times New Roman" w:hint="eastAsia"/>
          <w:sz w:val="32"/>
          <w:szCs w:val="32"/>
        </w:rPr>
        <w:t>要加强对选址意见、用地预审、矿产资源压覆审核、地质灾害危险性评估监管、占用林地和林木采伐许可“六审合一”办理的宣传报道，引导企业和社会公众充分知晓改革内容、准确把握改革政策、自觉应用改革成果，及时回应群众关切。</w:t>
      </w:r>
    </w:p>
    <w:p w:rsidR="00B21029" w:rsidRPr="000E42AC" w:rsidRDefault="00B21029" w:rsidP="00B21029">
      <w:pPr>
        <w:ind w:firstLineChars="200" w:firstLine="640"/>
        <w:rPr>
          <w:rFonts w:ascii="黑体" w:eastAsia="黑体" w:hAnsi="黑体"/>
          <w:sz w:val="32"/>
          <w:szCs w:val="32"/>
        </w:rPr>
      </w:pPr>
      <w:r w:rsidRPr="00D22032">
        <w:rPr>
          <w:rFonts w:ascii="黑体" w:eastAsia="黑体" w:hAnsi="黑体" w:hint="eastAsia"/>
          <w:sz w:val="32"/>
          <w:szCs w:val="32"/>
        </w:rPr>
        <w:t>四</w:t>
      </w:r>
      <w:r w:rsidRPr="000E42AC">
        <w:rPr>
          <w:rFonts w:ascii="黑体" w:eastAsia="黑体" w:hAnsi="黑体" w:hint="eastAsia"/>
          <w:sz w:val="32"/>
          <w:szCs w:val="32"/>
        </w:rPr>
        <w:t>、</w:t>
      </w:r>
      <w:r w:rsidRPr="00D22032">
        <w:rPr>
          <w:rFonts w:ascii="黑体" w:eastAsia="黑体" w:hAnsi="黑体" w:hint="eastAsia"/>
          <w:sz w:val="32"/>
          <w:szCs w:val="32"/>
        </w:rPr>
        <w:t>其他</w:t>
      </w:r>
    </w:p>
    <w:p w:rsidR="00B21029" w:rsidRPr="00693768" w:rsidRDefault="00B21029" w:rsidP="00B21029">
      <w:pPr>
        <w:ind w:firstLine="646"/>
        <w:rPr>
          <w:rFonts w:ascii="仿宋_GB2312" w:eastAsia="仿宋_GB2312" w:hAnsi="Times New Roman"/>
          <w:sz w:val="32"/>
          <w:szCs w:val="32"/>
        </w:rPr>
      </w:pPr>
      <w:r w:rsidRPr="00693768">
        <w:rPr>
          <w:rFonts w:ascii="仿宋_GB2312" w:eastAsia="仿宋_GB2312" w:hAnsi="Times New Roman" w:hint="eastAsia"/>
          <w:b/>
          <w:sz w:val="32"/>
          <w:szCs w:val="32"/>
        </w:rPr>
        <w:t>（一）</w:t>
      </w:r>
      <w:r w:rsidRPr="00693768">
        <w:rPr>
          <w:rFonts w:ascii="仿宋_GB2312" w:eastAsia="仿宋_GB2312" w:hAnsi="Times New Roman" w:hint="eastAsia"/>
          <w:sz w:val="32"/>
          <w:szCs w:val="32"/>
        </w:rPr>
        <w:t>本实施细则自印发之日起施行，各县（市）自然资源</w:t>
      </w:r>
      <w:r w:rsidRPr="00693768">
        <w:rPr>
          <w:rFonts w:ascii="仿宋_GB2312" w:eastAsia="仿宋_GB2312" w:hAnsi="Times New Roman" w:hint="eastAsia"/>
          <w:sz w:val="32"/>
          <w:szCs w:val="32"/>
        </w:rPr>
        <w:lastRenderedPageBreak/>
        <w:t>和规划局参照本实施细则制定具体实施办法并施行。</w:t>
      </w:r>
    </w:p>
    <w:p w:rsidR="00B21029" w:rsidRPr="00693768" w:rsidRDefault="00B21029" w:rsidP="00B21029">
      <w:pPr>
        <w:autoSpaceDE w:val="0"/>
        <w:autoSpaceDN w:val="0"/>
        <w:adjustRightInd w:val="0"/>
        <w:ind w:firstLineChars="200" w:firstLine="640"/>
        <w:jc w:val="left"/>
        <w:rPr>
          <w:rFonts w:ascii="仿宋_GB2312" w:eastAsia="仿宋_GB2312" w:hAnsi="Times New Roman"/>
          <w:sz w:val="32"/>
          <w:szCs w:val="32"/>
        </w:rPr>
      </w:pPr>
      <w:r w:rsidRPr="00693768">
        <w:rPr>
          <w:rFonts w:ascii="仿宋_GB2312" w:eastAsia="仿宋_GB2312" w:hAnsi="Times New Roman" w:hint="eastAsia"/>
          <w:b/>
          <w:sz w:val="32"/>
          <w:szCs w:val="32"/>
        </w:rPr>
        <w:t>（二）</w:t>
      </w:r>
      <w:r w:rsidRPr="00693768">
        <w:rPr>
          <w:rFonts w:ascii="仿宋_GB2312" w:eastAsia="仿宋_GB2312" w:hAnsi="Times New Roman" w:hint="eastAsia"/>
          <w:sz w:val="32"/>
          <w:szCs w:val="32"/>
        </w:rPr>
        <w:t>原《优化企业投资项目规划选址、用地预审办理流程实施方案》（台土资发〔2017〕33号）即时废止，此前已出台的相关政策、措施等与本实施细则不一致的，以此为准；相关法律、法规、规章另有规定的，从其规定。</w:t>
      </w:r>
    </w:p>
    <w:p w:rsidR="00B21029" w:rsidRPr="00BD5FA3" w:rsidRDefault="00B21029" w:rsidP="00B21029">
      <w:pPr>
        <w:widowControl/>
        <w:jc w:val="left"/>
        <w:rPr>
          <w:rFonts w:ascii="黑体" w:eastAsia="黑体" w:hAnsi="黑体"/>
          <w:sz w:val="32"/>
          <w:szCs w:val="32"/>
        </w:rPr>
      </w:pPr>
      <w:r w:rsidRPr="00693768">
        <w:rPr>
          <w:rFonts w:ascii="仿宋_GB2312" w:eastAsia="仿宋_GB2312" w:hAnsi="Times New Roman" w:hint="eastAsia"/>
          <w:sz w:val="32"/>
          <w:szCs w:val="32"/>
        </w:rPr>
        <w:br w:type="page"/>
      </w:r>
      <w:r w:rsidRPr="00BD5FA3">
        <w:rPr>
          <w:rFonts w:ascii="黑体" w:eastAsia="黑体" w:hAnsi="黑体" w:hint="eastAsia"/>
          <w:sz w:val="32"/>
          <w:szCs w:val="32"/>
        </w:rPr>
        <w:lastRenderedPageBreak/>
        <w:t>附件</w:t>
      </w:r>
      <w:r w:rsidRPr="00BD5FA3">
        <w:rPr>
          <w:rFonts w:ascii="黑体" w:eastAsia="黑体" w:hAnsi="黑体"/>
          <w:sz w:val="32"/>
          <w:szCs w:val="32"/>
        </w:rPr>
        <w:t>1</w:t>
      </w:r>
      <w:r>
        <w:rPr>
          <w:rFonts w:ascii="黑体" w:eastAsia="黑体" w:hAnsi="黑体"/>
          <w:sz w:val="32"/>
          <w:szCs w:val="32"/>
        </w:rPr>
        <w:t>:</w:t>
      </w:r>
    </w:p>
    <w:tbl>
      <w:tblPr>
        <w:tblW w:w="10063" w:type="dxa"/>
        <w:jc w:val="center"/>
        <w:tblLayout w:type="fixed"/>
        <w:tblLook w:val="04A0"/>
      </w:tblPr>
      <w:tblGrid>
        <w:gridCol w:w="685"/>
        <w:gridCol w:w="1436"/>
        <w:gridCol w:w="1138"/>
        <w:gridCol w:w="992"/>
        <w:gridCol w:w="331"/>
        <w:gridCol w:w="945"/>
        <w:gridCol w:w="378"/>
        <w:gridCol w:w="593"/>
        <w:gridCol w:w="101"/>
        <w:gridCol w:w="863"/>
        <w:gridCol w:w="186"/>
        <w:gridCol w:w="105"/>
        <w:gridCol w:w="789"/>
        <w:gridCol w:w="347"/>
        <w:gridCol w:w="1113"/>
        <w:gridCol w:w="61"/>
      </w:tblGrid>
      <w:tr w:rsidR="00B21029" w:rsidRPr="00645EC7" w:rsidTr="008D77AE">
        <w:trPr>
          <w:gridAfter w:val="1"/>
          <w:wAfter w:w="61" w:type="dxa"/>
          <w:trHeight w:val="745"/>
          <w:jc w:val="center"/>
        </w:trPr>
        <w:tc>
          <w:tcPr>
            <w:tcW w:w="10002" w:type="dxa"/>
            <w:gridSpan w:val="15"/>
            <w:tcBorders>
              <w:top w:val="single" w:sz="8" w:space="0" w:color="auto"/>
              <w:left w:val="single" w:sz="8" w:space="0" w:color="auto"/>
              <w:bottom w:val="nil"/>
              <w:right w:val="single" w:sz="8" w:space="0" w:color="000000"/>
            </w:tcBorders>
            <w:noWrap/>
            <w:vAlign w:val="center"/>
          </w:tcPr>
          <w:p w:rsidR="00B21029" w:rsidRPr="00BD5FA3" w:rsidRDefault="00B21029" w:rsidP="008D77AE">
            <w:pPr>
              <w:widowControl/>
              <w:jc w:val="center"/>
              <w:rPr>
                <w:rFonts w:ascii="黑体" w:eastAsia="黑体" w:hAnsi="黑体" w:cs="宋体"/>
                <w:b/>
                <w:kern w:val="0"/>
                <w:sz w:val="24"/>
                <w:szCs w:val="24"/>
              </w:rPr>
            </w:pPr>
            <w:r w:rsidRPr="00BD5FA3">
              <w:rPr>
                <w:rFonts w:ascii="黑体" w:eastAsia="黑体" w:hAnsi="黑体" w:cs="宋体" w:hint="eastAsia"/>
                <w:b/>
                <w:kern w:val="0"/>
                <w:sz w:val="32"/>
                <w:szCs w:val="24"/>
              </w:rPr>
              <w:t>建设项目规划选址、用地预审等“六审合一”办理申请表</w:t>
            </w:r>
          </w:p>
        </w:tc>
      </w:tr>
      <w:tr w:rsidR="00B21029" w:rsidRPr="00645EC7" w:rsidTr="008D77AE">
        <w:trPr>
          <w:gridAfter w:val="1"/>
          <w:wAfter w:w="61" w:type="dxa"/>
          <w:trHeight w:val="67"/>
          <w:jc w:val="center"/>
        </w:trPr>
        <w:tc>
          <w:tcPr>
            <w:tcW w:w="685"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申请单位</w:t>
            </w:r>
          </w:p>
        </w:tc>
        <w:tc>
          <w:tcPr>
            <w:tcW w:w="1436" w:type="dxa"/>
            <w:tcBorders>
              <w:top w:val="single" w:sz="8" w:space="0" w:color="auto"/>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名称</w:t>
            </w:r>
          </w:p>
        </w:tc>
        <w:tc>
          <w:tcPr>
            <w:tcW w:w="6421" w:type="dxa"/>
            <w:gridSpan w:val="11"/>
            <w:tcBorders>
              <w:top w:val="single" w:sz="8" w:space="0" w:color="auto"/>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460" w:type="dxa"/>
            <w:gridSpan w:val="2"/>
            <w:vMerge w:val="restart"/>
            <w:tcBorders>
              <w:top w:val="single" w:sz="8" w:space="0" w:color="auto"/>
              <w:left w:val="single" w:sz="4" w:space="0" w:color="auto"/>
              <w:bottom w:val="single" w:sz="8" w:space="0" w:color="000000"/>
              <w:right w:val="single" w:sz="8"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申请单位盖章</w:t>
            </w:r>
          </w:p>
        </w:tc>
      </w:tr>
      <w:tr w:rsidR="00B21029" w:rsidRPr="00645EC7" w:rsidTr="008D77AE">
        <w:trPr>
          <w:gridAfter w:val="1"/>
          <w:wAfter w:w="61" w:type="dxa"/>
          <w:trHeight w:val="67"/>
          <w:jc w:val="center"/>
        </w:trPr>
        <w:tc>
          <w:tcPr>
            <w:tcW w:w="685"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地址</w:t>
            </w:r>
          </w:p>
        </w:tc>
        <w:tc>
          <w:tcPr>
            <w:tcW w:w="3784" w:type="dxa"/>
            <w:gridSpan w:val="5"/>
            <w:tcBorders>
              <w:top w:val="single" w:sz="4" w:space="0" w:color="auto"/>
              <w:left w:val="nil"/>
              <w:bottom w:val="single" w:sz="4" w:space="0" w:color="auto"/>
              <w:right w:val="single" w:sz="4" w:space="0" w:color="auto"/>
            </w:tcBorders>
            <w:shd w:val="clear" w:color="auto" w:fill="auto"/>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557" w:type="dxa"/>
            <w:gridSpan w:val="3"/>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邮政编码</w:t>
            </w:r>
          </w:p>
        </w:tc>
        <w:tc>
          <w:tcPr>
            <w:tcW w:w="1080" w:type="dxa"/>
            <w:gridSpan w:val="3"/>
            <w:tcBorders>
              <w:top w:val="nil"/>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460" w:type="dxa"/>
            <w:gridSpan w:val="2"/>
            <w:vMerge/>
            <w:tcBorders>
              <w:top w:val="single" w:sz="8" w:space="0" w:color="auto"/>
              <w:left w:val="single" w:sz="4" w:space="0" w:color="auto"/>
              <w:bottom w:val="single" w:sz="8" w:space="0" w:color="000000"/>
              <w:right w:val="single" w:sz="8" w:space="0" w:color="auto"/>
            </w:tcBorders>
            <w:vAlign w:val="center"/>
          </w:tcPr>
          <w:p w:rsidR="00B21029" w:rsidRPr="00BD5FA3" w:rsidRDefault="00B21029" w:rsidP="008D77AE">
            <w:pPr>
              <w:widowControl/>
              <w:jc w:val="left"/>
              <w:rPr>
                <w:rFonts w:ascii="宋体" w:hAnsi="宋体" w:cs="宋体"/>
                <w:kern w:val="0"/>
                <w:sz w:val="20"/>
                <w:szCs w:val="20"/>
              </w:rPr>
            </w:pPr>
          </w:p>
        </w:tc>
      </w:tr>
      <w:tr w:rsidR="00B21029" w:rsidRPr="00645EC7" w:rsidTr="008D77AE">
        <w:trPr>
          <w:gridAfter w:val="1"/>
          <w:wAfter w:w="61" w:type="dxa"/>
          <w:trHeight w:val="67"/>
          <w:jc w:val="center"/>
        </w:trPr>
        <w:tc>
          <w:tcPr>
            <w:tcW w:w="685"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18"/>
                <w:szCs w:val="20"/>
              </w:rPr>
              <w:t>社会信用代码</w:t>
            </w:r>
          </w:p>
        </w:tc>
        <w:tc>
          <w:tcPr>
            <w:tcW w:w="6421" w:type="dxa"/>
            <w:gridSpan w:val="11"/>
            <w:tcBorders>
              <w:top w:val="single" w:sz="4" w:space="0" w:color="auto"/>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460" w:type="dxa"/>
            <w:gridSpan w:val="2"/>
            <w:vMerge/>
            <w:tcBorders>
              <w:top w:val="single" w:sz="8" w:space="0" w:color="auto"/>
              <w:left w:val="single" w:sz="4" w:space="0" w:color="auto"/>
              <w:bottom w:val="single" w:sz="8" w:space="0" w:color="000000"/>
              <w:right w:val="single" w:sz="8" w:space="0" w:color="auto"/>
            </w:tcBorders>
            <w:vAlign w:val="center"/>
          </w:tcPr>
          <w:p w:rsidR="00B21029" w:rsidRPr="00BD5FA3" w:rsidRDefault="00B21029" w:rsidP="008D77AE">
            <w:pPr>
              <w:widowControl/>
              <w:jc w:val="left"/>
              <w:rPr>
                <w:rFonts w:ascii="宋体" w:hAnsi="宋体" w:cs="宋体"/>
                <w:kern w:val="0"/>
                <w:sz w:val="20"/>
                <w:szCs w:val="20"/>
              </w:rPr>
            </w:pPr>
          </w:p>
        </w:tc>
      </w:tr>
      <w:tr w:rsidR="00B21029" w:rsidRPr="00645EC7" w:rsidTr="008D77AE">
        <w:trPr>
          <w:gridAfter w:val="1"/>
          <w:wAfter w:w="61" w:type="dxa"/>
          <w:trHeight w:val="67"/>
          <w:jc w:val="center"/>
        </w:trPr>
        <w:tc>
          <w:tcPr>
            <w:tcW w:w="685"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联系人</w:t>
            </w:r>
          </w:p>
        </w:tc>
        <w:tc>
          <w:tcPr>
            <w:tcW w:w="2461" w:type="dxa"/>
            <w:gridSpan w:val="3"/>
            <w:tcBorders>
              <w:top w:val="single" w:sz="4" w:space="0" w:color="auto"/>
              <w:left w:val="nil"/>
              <w:bottom w:val="single" w:sz="4" w:space="0" w:color="auto"/>
              <w:right w:val="single" w:sz="4" w:space="0" w:color="auto"/>
            </w:tcBorders>
            <w:shd w:val="clear" w:color="auto" w:fill="auto"/>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323" w:type="dxa"/>
            <w:gridSpan w:val="2"/>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联系电话</w:t>
            </w:r>
          </w:p>
        </w:tc>
        <w:tc>
          <w:tcPr>
            <w:tcW w:w="2637" w:type="dxa"/>
            <w:gridSpan w:val="6"/>
            <w:tcBorders>
              <w:top w:val="single" w:sz="4" w:space="0" w:color="auto"/>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460" w:type="dxa"/>
            <w:gridSpan w:val="2"/>
            <w:vMerge/>
            <w:tcBorders>
              <w:top w:val="single" w:sz="8" w:space="0" w:color="auto"/>
              <w:left w:val="single" w:sz="4" w:space="0" w:color="auto"/>
              <w:bottom w:val="single" w:sz="8" w:space="0" w:color="000000"/>
              <w:right w:val="single" w:sz="8" w:space="0" w:color="auto"/>
            </w:tcBorders>
            <w:vAlign w:val="center"/>
          </w:tcPr>
          <w:p w:rsidR="00B21029" w:rsidRPr="00BD5FA3" w:rsidRDefault="00B21029" w:rsidP="008D77AE">
            <w:pPr>
              <w:widowControl/>
              <w:jc w:val="left"/>
              <w:rPr>
                <w:rFonts w:ascii="宋体" w:hAnsi="宋体" w:cs="宋体"/>
                <w:kern w:val="0"/>
                <w:sz w:val="20"/>
                <w:szCs w:val="20"/>
              </w:rPr>
            </w:pPr>
          </w:p>
        </w:tc>
      </w:tr>
      <w:tr w:rsidR="00B21029" w:rsidRPr="00645EC7" w:rsidTr="008D77AE">
        <w:trPr>
          <w:gridAfter w:val="1"/>
          <w:wAfter w:w="61" w:type="dxa"/>
          <w:trHeight w:val="67"/>
          <w:jc w:val="center"/>
        </w:trPr>
        <w:tc>
          <w:tcPr>
            <w:tcW w:w="685" w:type="dxa"/>
            <w:vMerge/>
            <w:tcBorders>
              <w:top w:val="single" w:sz="8" w:space="0" w:color="auto"/>
              <w:left w:val="single" w:sz="8" w:space="0" w:color="auto"/>
              <w:bottom w:val="single" w:sz="8" w:space="0" w:color="000000"/>
              <w:right w:val="single" w:sz="4" w:space="0" w:color="auto"/>
            </w:tcBorders>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8"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kern w:val="0"/>
                <w:sz w:val="20"/>
                <w:szCs w:val="20"/>
              </w:rPr>
              <w:t>E-mail地址</w:t>
            </w:r>
          </w:p>
        </w:tc>
        <w:tc>
          <w:tcPr>
            <w:tcW w:w="2461" w:type="dxa"/>
            <w:gridSpan w:val="3"/>
            <w:tcBorders>
              <w:top w:val="single" w:sz="4" w:space="0" w:color="auto"/>
              <w:left w:val="nil"/>
              <w:bottom w:val="single" w:sz="8"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323" w:type="dxa"/>
            <w:gridSpan w:val="2"/>
            <w:tcBorders>
              <w:top w:val="nil"/>
              <w:left w:val="nil"/>
              <w:bottom w:val="single" w:sz="8"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手机号码</w:t>
            </w:r>
          </w:p>
        </w:tc>
        <w:tc>
          <w:tcPr>
            <w:tcW w:w="2637" w:type="dxa"/>
            <w:gridSpan w:val="6"/>
            <w:tcBorders>
              <w:top w:val="single" w:sz="4" w:space="0" w:color="auto"/>
              <w:left w:val="nil"/>
              <w:bottom w:val="single" w:sz="8"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460" w:type="dxa"/>
            <w:gridSpan w:val="2"/>
            <w:vMerge/>
            <w:tcBorders>
              <w:top w:val="single" w:sz="8" w:space="0" w:color="auto"/>
              <w:left w:val="single" w:sz="4" w:space="0" w:color="auto"/>
              <w:bottom w:val="single" w:sz="8" w:space="0" w:color="000000"/>
              <w:right w:val="single" w:sz="8" w:space="0" w:color="auto"/>
            </w:tcBorders>
            <w:vAlign w:val="center"/>
          </w:tcPr>
          <w:p w:rsidR="00B21029" w:rsidRPr="00BD5FA3" w:rsidRDefault="00B21029" w:rsidP="008D77AE">
            <w:pPr>
              <w:widowControl/>
              <w:jc w:val="left"/>
              <w:rPr>
                <w:rFonts w:ascii="宋体" w:hAnsi="宋体" w:cs="宋体"/>
                <w:kern w:val="0"/>
                <w:sz w:val="20"/>
                <w:szCs w:val="20"/>
              </w:rPr>
            </w:pPr>
          </w:p>
        </w:tc>
      </w:tr>
      <w:tr w:rsidR="00B21029" w:rsidRPr="00645EC7" w:rsidTr="008D77AE">
        <w:trPr>
          <w:gridAfter w:val="1"/>
          <w:wAfter w:w="61" w:type="dxa"/>
          <w:trHeight w:val="67"/>
          <w:jc w:val="center"/>
        </w:trPr>
        <w:tc>
          <w:tcPr>
            <w:tcW w:w="685" w:type="dxa"/>
            <w:vMerge w:val="restart"/>
            <w:tcBorders>
              <w:top w:val="nil"/>
              <w:left w:val="single" w:sz="8" w:space="0" w:color="auto"/>
              <w:right w:val="single" w:sz="4" w:space="0" w:color="auto"/>
            </w:tcBorders>
            <w:shd w:val="clear" w:color="auto" w:fill="auto"/>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建设项目概况</w:t>
            </w: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项目名称</w:t>
            </w:r>
          </w:p>
        </w:tc>
        <w:tc>
          <w:tcPr>
            <w:tcW w:w="7881" w:type="dxa"/>
            <w:gridSpan w:val="13"/>
            <w:tcBorders>
              <w:top w:val="single" w:sz="8" w:space="0" w:color="auto"/>
              <w:left w:val="nil"/>
              <w:bottom w:val="single" w:sz="4" w:space="0" w:color="auto"/>
              <w:right w:val="single" w:sz="8" w:space="0" w:color="auto"/>
            </w:tcBorders>
            <w:noWrap/>
            <w:vAlign w:val="center"/>
          </w:tcPr>
          <w:p w:rsidR="00B21029" w:rsidRPr="00BD5FA3" w:rsidRDefault="00B21029" w:rsidP="008D77AE">
            <w:pPr>
              <w:widowControl/>
              <w:jc w:val="center"/>
              <w:rPr>
                <w:rFonts w:ascii="宋体" w:hAnsi="宋体" w:cs="宋体"/>
                <w:kern w:val="0"/>
                <w:sz w:val="24"/>
                <w:szCs w:val="24"/>
              </w:rPr>
            </w:pPr>
            <w:r w:rsidRPr="00BD5FA3">
              <w:rPr>
                <w:rFonts w:ascii="宋体" w:hAnsi="宋体" w:cs="宋体" w:hint="eastAsia"/>
                <w:kern w:val="0"/>
                <w:sz w:val="20"/>
                <w:szCs w:val="20"/>
              </w:rPr>
              <w:t xml:space="preserve">　</w:t>
            </w:r>
          </w:p>
        </w:tc>
      </w:tr>
      <w:tr w:rsidR="00B21029" w:rsidRPr="00645EC7" w:rsidTr="008D77AE">
        <w:trPr>
          <w:gridAfter w:val="1"/>
          <w:wAfter w:w="61" w:type="dxa"/>
          <w:trHeight w:val="67"/>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widowControl/>
              <w:jc w:val="center"/>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项目统一代码</w:t>
            </w:r>
          </w:p>
        </w:tc>
        <w:tc>
          <w:tcPr>
            <w:tcW w:w="5341" w:type="dxa"/>
            <w:gridSpan w:val="8"/>
            <w:tcBorders>
              <w:top w:val="single" w:sz="8" w:space="0" w:color="auto"/>
              <w:left w:val="nil"/>
              <w:bottom w:val="single" w:sz="4" w:space="0" w:color="auto"/>
              <w:right w:val="single" w:sz="4" w:space="0" w:color="auto"/>
            </w:tcBorders>
            <w:shd w:val="clear" w:color="auto" w:fill="auto"/>
            <w:noWrap/>
            <w:vAlign w:val="center"/>
          </w:tcPr>
          <w:p w:rsidR="00B21029" w:rsidRPr="00BD5FA3" w:rsidRDefault="00B21029" w:rsidP="008D77AE">
            <w:pPr>
              <w:widowControl/>
              <w:jc w:val="center"/>
              <w:rPr>
                <w:rFonts w:ascii="宋体" w:hAnsi="宋体" w:cs="宋体"/>
                <w:kern w:val="0"/>
                <w:sz w:val="20"/>
                <w:szCs w:val="20"/>
              </w:rPr>
            </w:pPr>
          </w:p>
        </w:tc>
        <w:tc>
          <w:tcPr>
            <w:tcW w:w="1080" w:type="dxa"/>
            <w:gridSpan w:val="3"/>
            <w:tcBorders>
              <w:top w:val="nil"/>
              <w:left w:val="nil"/>
              <w:bottom w:val="single" w:sz="4" w:space="0" w:color="auto"/>
              <w:right w:val="single" w:sz="4" w:space="0" w:color="auto"/>
            </w:tcBorders>
            <w:shd w:val="clear" w:color="000000" w:fill="D8D8D8"/>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行业分类</w:t>
            </w:r>
          </w:p>
        </w:tc>
        <w:tc>
          <w:tcPr>
            <w:tcW w:w="1460" w:type="dxa"/>
            <w:gridSpan w:val="2"/>
            <w:tcBorders>
              <w:top w:val="nil"/>
              <w:left w:val="nil"/>
              <w:bottom w:val="single" w:sz="4" w:space="0" w:color="auto"/>
              <w:right w:val="single" w:sz="8" w:space="0" w:color="auto"/>
            </w:tcBorders>
            <w:noWrap/>
            <w:vAlign w:val="center"/>
          </w:tcPr>
          <w:p w:rsidR="00B21029" w:rsidRPr="00BD5FA3" w:rsidRDefault="00B21029" w:rsidP="008D77AE">
            <w:pPr>
              <w:widowControl/>
              <w:jc w:val="left"/>
              <w:rPr>
                <w:rFonts w:ascii="宋体" w:hAnsi="宋体" w:cs="宋体"/>
                <w:kern w:val="0"/>
                <w:sz w:val="24"/>
                <w:szCs w:val="24"/>
              </w:rPr>
            </w:pPr>
          </w:p>
        </w:tc>
      </w:tr>
      <w:tr w:rsidR="00B21029" w:rsidRPr="00645EC7" w:rsidTr="008D77AE">
        <w:trPr>
          <w:gridAfter w:val="1"/>
          <w:wAfter w:w="61" w:type="dxa"/>
          <w:trHeight w:val="495"/>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vAlign w:val="center"/>
          </w:tcPr>
          <w:p w:rsidR="00B21029" w:rsidRPr="00BD5FA3" w:rsidRDefault="00B21029" w:rsidP="008D77AE">
            <w:pPr>
              <w:spacing w:line="240" w:lineRule="exact"/>
              <w:jc w:val="center"/>
              <w:outlineLvl w:val="0"/>
              <w:rPr>
                <w:rFonts w:ascii="宋体" w:hAnsi="宋体" w:cs="宋体"/>
                <w:kern w:val="0"/>
                <w:sz w:val="20"/>
                <w:szCs w:val="20"/>
              </w:rPr>
            </w:pPr>
            <w:r w:rsidRPr="00BD5FA3">
              <w:rPr>
                <w:rFonts w:ascii="宋体" w:hAnsi="宋体" w:cs="宋体" w:hint="eastAsia"/>
                <w:kern w:val="0"/>
                <w:sz w:val="20"/>
                <w:szCs w:val="20"/>
              </w:rPr>
              <w:t>项目批准</w:t>
            </w:r>
            <w:r w:rsidRPr="00BD5FA3">
              <w:rPr>
                <w:rFonts w:ascii="宋体" w:hAnsi="宋体" w:cs="宋体"/>
                <w:kern w:val="0"/>
                <w:sz w:val="20"/>
                <w:szCs w:val="20"/>
              </w:rPr>
              <w:br/>
            </w:r>
            <w:r w:rsidRPr="00BD5FA3">
              <w:rPr>
                <w:rFonts w:ascii="宋体" w:hAnsi="宋体" w:cs="宋体" w:hint="eastAsia"/>
                <w:kern w:val="0"/>
                <w:sz w:val="20"/>
                <w:szCs w:val="20"/>
              </w:rPr>
              <w:t>机关</w:t>
            </w:r>
          </w:p>
        </w:tc>
        <w:tc>
          <w:tcPr>
            <w:tcW w:w="2461" w:type="dxa"/>
            <w:gridSpan w:val="3"/>
            <w:tcBorders>
              <w:top w:val="single" w:sz="4" w:space="0" w:color="auto"/>
              <w:left w:val="nil"/>
              <w:bottom w:val="single" w:sz="4" w:space="0" w:color="auto"/>
              <w:right w:val="single" w:sz="4" w:space="0" w:color="auto"/>
            </w:tcBorders>
            <w:shd w:val="clear" w:color="auto" w:fill="auto"/>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323" w:type="dxa"/>
            <w:gridSpan w:val="2"/>
            <w:tcBorders>
              <w:top w:val="nil"/>
              <w:left w:val="nil"/>
              <w:bottom w:val="single" w:sz="4" w:space="0" w:color="auto"/>
              <w:right w:val="single" w:sz="4" w:space="0" w:color="auto"/>
            </w:tcBorders>
            <w:shd w:val="clear" w:color="000000" w:fill="D8D8D8"/>
            <w:vAlign w:val="center"/>
          </w:tcPr>
          <w:p w:rsidR="00B21029" w:rsidRPr="00BD5FA3" w:rsidRDefault="00B21029" w:rsidP="008D77AE">
            <w:pPr>
              <w:spacing w:line="240" w:lineRule="exact"/>
              <w:jc w:val="center"/>
              <w:outlineLvl w:val="0"/>
              <w:rPr>
                <w:rFonts w:ascii="宋体" w:hAnsi="宋体" w:cs="宋体"/>
                <w:kern w:val="0"/>
                <w:sz w:val="18"/>
                <w:szCs w:val="18"/>
              </w:rPr>
            </w:pPr>
            <w:r w:rsidRPr="00BD5FA3">
              <w:rPr>
                <w:rFonts w:ascii="宋体" w:hAnsi="宋体" w:cs="宋体" w:hint="eastAsia"/>
                <w:kern w:val="0"/>
                <w:sz w:val="20"/>
                <w:szCs w:val="20"/>
              </w:rPr>
              <w:t>项目批准类型（审批、核准、</w:t>
            </w:r>
            <w:r>
              <w:rPr>
                <w:rFonts w:ascii="宋体" w:hAnsi="宋体" w:cs="宋体" w:hint="eastAsia"/>
                <w:kern w:val="0"/>
                <w:sz w:val="20"/>
                <w:szCs w:val="20"/>
              </w:rPr>
              <w:t>赋码</w:t>
            </w:r>
            <w:r w:rsidRPr="00BD5FA3">
              <w:rPr>
                <w:rFonts w:ascii="宋体" w:hAnsi="宋体" w:cs="宋体" w:hint="eastAsia"/>
                <w:kern w:val="0"/>
                <w:sz w:val="20"/>
                <w:szCs w:val="20"/>
              </w:rPr>
              <w:t>）</w:t>
            </w:r>
          </w:p>
        </w:tc>
        <w:tc>
          <w:tcPr>
            <w:tcW w:w="1557" w:type="dxa"/>
            <w:gridSpan w:val="3"/>
            <w:tcBorders>
              <w:top w:val="nil"/>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080" w:type="dxa"/>
            <w:gridSpan w:val="3"/>
            <w:tcBorders>
              <w:top w:val="nil"/>
              <w:left w:val="nil"/>
              <w:bottom w:val="single" w:sz="4" w:space="0" w:color="auto"/>
              <w:right w:val="single" w:sz="4" w:space="0" w:color="auto"/>
            </w:tcBorders>
            <w:vAlign w:val="center"/>
          </w:tcPr>
          <w:p w:rsidR="00B21029" w:rsidRPr="00BD5FA3" w:rsidRDefault="00B21029" w:rsidP="008D77AE">
            <w:pPr>
              <w:spacing w:line="240" w:lineRule="exact"/>
              <w:jc w:val="center"/>
              <w:outlineLvl w:val="0"/>
              <w:rPr>
                <w:rFonts w:ascii="宋体" w:hAnsi="宋体" w:cs="宋体"/>
                <w:kern w:val="0"/>
                <w:sz w:val="20"/>
                <w:szCs w:val="20"/>
              </w:rPr>
            </w:pPr>
            <w:r w:rsidRPr="00BD5FA3">
              <w:rPr>
                <w:rFonts w:ascii="宋体" w:hAnsi="宋体" w:cs="宋体" w:hint="eastAsia"/>
                <w:kern w:val="0"/>
                <w:sz w:val="20"/>
                <w:szCs w:val="20"/>
              </w:rPr>
              <w:t>项目批准</w:t>
            </w:r>
            <w:r w:rsidRPr="00BD5FA3">
              <w:rPr>
                <w:rFonts w:ascii="宋体" w:hAnsi="宋体" w:cs="宋体"/>
                <w:kern w:val="0"/>
                <w:sz w:val="20"/>
                <w:szCs w:val="20"/>
              </w:rPr>
              <w:br/>
            </w:r>
            <w:r w:rsidRPr="00BD5FA3">
              <w:rPr>
                <w:rFonts w:ascii="宋体" w:hAnsi="宋体" w:cs="宋体" w:hint="eastAsia"/>
                <w:kern w:val="0"/>
                <w:sz w:val="20"/>
                <w:szCs w:val="20"/>
              </w:rPr>
              <w:t>文号</w:t>
            </w:r>
          </w:p>
        </w:tc>
        <w:tc>
          <w:tcPr>
            <w:tcW w:w="1460" w:type="dxa"/>
            <w:gridSpan w:val="2"/>
            <w:tcBorders>
              <w:top w:val="nil"/>
              <w:left w:val="nil"/>
              <w:bottom w:val="single" w:sz="4" w:space="0" w:color="auto"/>
              <w:right w:val="single" w:sz="8"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r>
      <w:tr w:rsidR="00B21029" w:rsidRPr="00645EC7" w:rsidTr="008D77AE">
        <w:trPr>
          <w:gridAfter w:val="1"/>
          <w:wAfter w:w="61" w:type="dxa"/>
          <w:trHeight w:val="161"/>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vAlign w:val="center"/>
          </w:tcPr>
          <w:p w:rsidR="00B21029" w:rsidRPr="00BD5FA3" w:rsidRDefault="00B21029" w:rsidP="008D77AE">
            <w:pPr>
              <w:spacing w:line="240" w:lineRule="exact"/>
              <w:jc w:val="center"/>
              <w:outlineLvl w:val="0"/>
              <w:rPr>
                <w:rFonts w:ascii="宋体" w:hAnsi="宋体" w:cs="宋体"/>
                <w:kern w:val="0"/>
                <w:sz w:val="20"/>
                <w:szCs w:val="20"/>
              </w:rPr>
            </w:pPr>
            <w:r w:rsidRPr="00BD5FA3">
              <w:rPr>
                <w:rFonts w:ascii="宋体" w:hAnsi="宋体" w:cs="宋体" w:hint="eastAsia"/>
                <w:kern w:val="0"/>
                <w:sz w:val="20"/>
                <w:szCs w:val="20"/>
              </w:rPr>
              <w:t>项目拟投资</w:t>
            </w:r>
          </w:p>
          <w:p w:rsidR="00B21029" w:rsidRPr="00BD5FA3" w:rsidRDefault="00B21029" w:rsidP="008D77AE">
            <w:pPr>
              <w:spacing w:line="240" w:lineRule="exact"/>
              <w:jc w:val="center"/>
              <w:outlineLvl w:val="0"/>
              <w:rPr>
                <w:rFonts w:ascii="宋体" w:hAnsi="宋体" w:cs="宋体"/>
                <w:kern w:val="0"/>
                <w:sz w:val="20"/>
                <w:szCs w:val="20"/>
              </w:rPr>
            </w:pPr>
            <w:r w:rsidRPr="00BD5FA3">
              <w:rPr>
                <w:rFonts w:ascii="宋体" w:hAnsi="宋体" w:cs="宋体" w:hint="eastAsia"/>
                <w:kern w:val="0"/>
                <w:sz w:val="20"/>
                <w:szCs w:val="20"/>
              </w:rPr>
              <w:t>规模（亿元）</w:t>
            </w:r>
          </w:p>
        </w:tc>
        <w:tc>
          <w:tcPr>
            <w:tcW w:w="2461" w:type="dxa"/>
            <w:gridSpan w:val="3"/>
            <w:tcBorders>
              <w:top w:val="single" w:sz="4" w:space="0" w:color="auto"/>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323" w:type="dxa"/>
            <w:gridSpan w:val="2"/>
            <w:tcBorders>
              <w:top w:val="nil"/>
              <w:left w:val="nil"/>
              <w:bottom w:val="single" w:sz="4" w:space="0" w:color="auto"/>
              <w:right w:val="single" w:sz="4" w:space="0" w:color="auto"/>
            </w:tcBorders>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建设规模</w:t>
            </w:r>
          </w:p>
        </w:tc>
        <w:tc>
          <w:tcPr>
            <w:tcW w:w="4097" w:type="dxa"/>
            <w:gridSpan w:val="8"/>
            <w:tcBorders>
              <w:top w:val="nil"/>
              <w:left w:val="nil"/>
              <w:bottom w:val="single" w:sz="4" w:space="0" w:color="auto"/>
              <w:right w:val="single" w:sz="8"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kern w:val="0"/>
                <w:sz w:val="20"/>
                <w:szCs w:val="20"/>
              </w:rPr>
              <w:t xml:space="preserve"> _____平方米， _____公里（线性工程）</w:t>
            </w:r>
          </w:p>
        </w:tc>
      </w:tr>
      <w:tr w:rsidR="00B21029" w:rsidRPr="00645EC7" w:rsidTr="008D77AE">
        <w:trPr>
          <w:gridAfter w:val="1"/>
          <w:wAfter w:w="61" w:type="dxa"/>
          <w:trHeight w:val="225"/>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vAlign w:val="center"/>
          </w:tcPr>
          <w:p w:rsidR="00B21029" w:rsidRPr="00BD5FA3" w:rsidRDefault="00B21029" w:rsidP="008D77AE">
            <w:pPr>
              <w:spacing w:line="240" w:lineRule="exact"/>
              <w:jc w:val="center"/>
              <w:outlineLvl w:val="0"/>
              <w:rPr>
                <w:rFonts w:ascii="宋体" w:hAnsi="宋体" w:cs="宋体"/>
                <w:kern w:val="0"/>
                <w:sz w:val="16"/>
                <w:szCs w:val="16"/>
              </w:rPr>
            </w:pPr>
            <w:r w:rsidRPr="00BD5FA3">
              <w:rPr>
                <w:rFonts w:ascii="宋体" w:hAnsi="宋体" w:cs="宋体" w:hint="eastAsia"/>
                <w:kern w:val="0"/>
                <w:sz w:val="16"/>
                <w:szCs w:val="20"/>
              </w:rPr>
              <w:t>项目建设依据（国家、行业、区域、省级规划）</w:t>
            </w:r>
          </w:p>
        </w:tc>
        <w:tc>
          <w:tcPr>
            <w:tcW w:w="5341" w:type="dxa"/>
            <w:gridSpan w:val="8"/>
            <w:tcBorders>
              <w:top w:val="single" w:sz="4" w:space="0" w:color="auto"/>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080" w:type="dxa"/>
            <w:gridSpan w:val="3"/>
            <w:tcBorders>
              <w:top w:val="nil"/>
              <w:left w:val="nil"/>
              <w:bottom w:val="single" w:sz="4" w:space="0" w:color="auto"/>
              <w:right w:val="single" w:sz="4" w:space="0" w:color="auto"/>
            </w:tcBorders>
            <w:noWrap/>
            <w:vAlign w:val="center"/>
          </w:tcPr>
          <w:p w:rsidR="00B21029" w:rsidRPr="00BD5FA3" w:rsidRDefault="00B21029" w:rsidP="008D77AE">
            <w:pPr>
              <w:spacing w:line="240" w:lineRule="exact"/>
              <w:jc w:val="center"/>
              <w:outlineLvl w:val="0"/>
              <w:rPr>
                <w:rFonts w:ascii="宋体" w:hAnsi="宋体" w:cs="宋体"/>
                <w:kern w:val="0"/>
                <w:sz w:val="16"/>
                <w:szCs w:val="20"/>
              </w:rPr>
            </w:pPr>
            <w:r w:rsidRPr="00BD5FA3">
              <w:rPr>
                <w:rFonts w:ascii="宋体" w:hAnsi="宋体" w:cs="宋体" w:hint="eastAsia"/>
                <w:kern w:val="0"/>
                <w:sz w:val="16"/>
                <w:szCs w:val="20"/>
              </w:rPr>
              <w:t>选址论证</w:t>
            </w:r>
          </w:p>
        </w:tc>
        <w:tc>
          <w:tcPr>
            <w:tcW w:w="1460" w:type="dxa"/>
            <w:gridSpan w:val="2"/>
            <w:tcBorders>
              <w:top w:val="nil"/>
              <w:left w:val="nil"/>
              <w:bottom w:val="single" w:sz="4" w:space="0" w:color="auto"/>
              <w:right w:val="single" w:sz="8"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□有</w:t>
            </w:r>
            <w:r w:rsidRPr="00BD5FA3">
              <w:rPr>
                <w:rFonts w:ascii="宋体" w:hAnsi="宋体" w:cs="宋体"/>
                <w:kern w:val="0"/>
                <w:sz w:val="20"/>
                <w:szCs w:val="20"/>
              </w:rPr>
              <w:t xml:space="preserve">  </w:t>
            </w:r>
            <w:r w:rsidRPr="00BD5FA3">
              <w:rPr>
                <w:rFonts w:ascii="宋体" w:hAnsi="宋体" w:cs="宋体" w:hint="eastAsia"/>
                <w:kern w:val="0"/>
                <w:sz w:val="20"/>
                <w:szCs w:val="20"/>
              </w:rPr>
              <w:t>□无</w:t>
            </w:r>
          </w:p>
        </w:tc>
      </w:tr>
      <w:tr w:rsidR="00B21029" w:rsidRPr="00645EC7" w:rsidTr="008D77AE">
        <w:trPr>
          <w:gridAfter w:val="1"/>
          <w:wAfter w:w="61" w:type="dxa"/>
          <w:trHeight w:val="67"/>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项目类型</w:t>
            </w:r>
          </w:p>
        </w:tc>
        <w:tc>
          <w:tcPr>
            <w:tcW w:w="7881" w:type="dxa"/>
            <w:gridSpan w:val="13"/>
            <w:tcBorders>
              <w:top w:val="single" w:sz="4" w:space="0" w:color="auto"/>
              <w:left w:val="nil"/>
              <w:bottom w:val="single" w:sz="4" w:space="0" w:color="auto"/>
              <w:right w:val="single" w:sz="8" w:space="0" w:color="000000"/>
            </w:tcBorders>
            <w:noWrap/>
            <w:vAlign w:val="center"/>
          </w:tcPr>
          <w:p w:rsidR="00B21029" w:rsidRPr="00BD5FA3" w:rsidRDefault="00B21029" w:rsidP="008D77AE">
            <w:pPr>
              <w:widowControl/>
              <w:jc w:val="left"/>
              <w:rPr>
                <w:rFonts w:ascii="宋体" w:hAnsi="宋体" w:cs="宋体"/>
                <w:kern w:val="0"/>
                <w:sz w:val="20"/>
                <w:szCs w:val="20"/>
              </w:rPr>
            </w:pPr>
            <w:r w:rsidRPr="00BD5FA3">
              <w:rPr>
                <w:rFonts w:ascii="宋体" w:hAnsi="宋体" w:cs="宋体"/>
                <w:kern w:val="0"/>
                <w:sz w:val="20"/>
                <w:szCs w:val="20"/>
              </w:rPr>
              <w:t xml:space="preserve"> □公共服务类 □交通类 □能源类 □市政公用类 □水利类 □农业类 □其它______</w:t>
            </w:r>
          </w:p>
        </w:tc>
      </w:tr>
      <w:tr w:rsidR="00B21029" w:rsidRPr="00645EC7" w:rsidTr="008D77AE">
        <w:trPr>
          <w:gridAfter w:val="1"/>
          <w:wAfter w:w="61" w:type="dxa"/>
          <w:trHeight w:val="67"/>
          <w:jc w:val="center"/>
        </w:trPr>
        <w:tc>
          <w:tcPr>
            <w:tcW w:w="685" w:type="dxa"/>
            <w:vMerge/>
            <w:tcBorders>
              <w:left w:val="single" w:sz="8" w:space="0" w:color="auto"/>
              <w:bottom w:val="single" w:sz="8" w:space="0" w:color="000000"/>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项目涉及区域</w:t>
            </w:r>
          </w:p>
        </w:tc>
        <w:tc>
          <w:tcPr>
            <w:tcW w:w="7881" w:type="dxa"/>
            <w:gridSpan w:val="13"/>
            <w:tcBorders>
              <w:top w:val="single" w:sz="4" w:space="0" w:color="auto"/>
              <w:left w:val="nil"/>
              <w:bottom w:val="single" w:sz="4" w:space="0" w:color="auto"/>
              <w:right w:val="single" w:sz="8" w:space="0" w:color="000000"/>
            </w:tcBorders>
            <w:noWrap/>
            <w:vAlign w:val="center"/>
          </w:tcPr>
          <w:p w:rsidR="00B21029" w:rsidRPr="00BD5FA3" w:rsidRDefault="00B21029" w:rsidP="008D77AE">
            <w:pPr>
              <w:widowControl/>
              <w:jc w:val="left"/>
              <w:rPr>
                <w:rFonts w:ascii="宋体" w:hAnsi="宋体" w:cs="宋体"/>
                <w:kern w:val="0"/>
                <w:sz w:val="20"/>
                <w:szCs w:val="20"/>
              </w:rPr>
            </w:pPr>
          </w:p>
        </w:tc>
      </w:tr>
      <w:tr w:rsidR="00B21029" w:rsidRPr="00645EC7" w:rsidTr="008D77AE">
        <w:trPr>
          <w:gridAfter w:val="1"/>
          <w:wAfter w:w="61" w:type="dxa"/>
          <w:trHeight w:val="300"/>
          <w:jc w:val="center"/>
        </w:trPr>
        <w:tc>
          <w:tcPr>
            <w:tcW w:w="685" w:type="dxa"/>
            <w:vMerge w:val="restart"/>
            <w:tcBorders>
              <w:top w:val="nil"/>
              <w:left w:val="single" w:sz="8" w:space="0" w:color="auto"/>
              <w:right w:val="single" w:sz="4" w:space="0" w:color="auto"/>
            </w:tcBorders>
            <w:shd w:val="clear" w:color="auto" w:fill="auto"/>
            <w:vAlign w:val="center"/>
          </w:tcPr>
          <w:p w:rsidR="00B21029" w:rsidRPr="00BD5FA3" w:rsidRDefault="00B21029" w:rsidP="008D77AE">
            <w:pPr>
              <w:jc w:val="left"/>
              <w:rPr>
                <w:rFonts w:ascii="宋体" w:hAnsi="宋体" w:cs="宋体"/>
                <w:kern w:val="0"/>
                <w:sz w:val="20"/>
                <w:szCs w:val="20"/>
              </w:rPr>
            </w:pPr>
            <w:r w:rsidRPr="00BD5FA3">
              <w:rPr>
                <w:rFonts w:ascii="宋体" w:hAnsi="宋体" w:cs="宋体" w:hint="eastAsia"/>
                <w:kern w:val="0"/>
                <w:sz w:val="20"/>
                <w:szCs w:val="20"/>
              </w:rPr>
              <w:t>选址和用地意向</w:t>
            </w: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18"/>
                <w:szCs w:val="20"/>
              </w:rPr>
              <w:t>项目拟建地址</w:t>
            </w:r>
          </w:p>
        </w:tc>
        <w:tc>
          <w:tcPr>
            <w:tcW w:w="7881" w:type="dxa"/>
            <w:gridSpan w:val="13"/>
            <w:tcBorders>
              <w:top w:val="single" w:sz="8" w:space="0" w:color="auto"/>
              <w:left w:val="nil"/>
              <w:bottom w:val="single" w:sz="4" w:space="0" w:color="auto"/>
              <w:right w:val="single" w:sz="8" w:space="0" w:color="000000"/>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r>
      <w:tr w:rsidR="00B21029" w:rsidRPr="00645EC7" w:rsidTr="008D77AE">
        <w:trPr>
          <w:gridAfter w:val="1"/>
          <w:wAfter w:w="61" w:type="dxa"/>
          <w:trHeight w:val="175"/>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jc w:val="left"/>
              <w:rPr>
                <w:rFonts w:ascii="宋体" w:hAnsi="宋体" w:cs="宋体"/>
                <w:kern w:val="0"/>
                <w:sz w:val="20"/>
                <w:szCs w:val="20"/>
              </w:rPr>
            </w:pPr>
          </w:p>
        </w:tc>
        <w:tc>
          <w:tcPr>
            <w:tcW w:w="1436" w:type="dxa"/>
            <w:vMerge w:val="restart"/>
            <w:tcBorders>
              <w:top w:val="nil"/>
              <w:left w:val="single" w:sz="4" w:space="0" w:color="auto"/>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四至范围</w:t>
            </w:r>
          </w:p>
        </w:tc>
        <w:tc>
          <w:tcPr>
            <w:tcW w:w="1138" w:type="dxa"/>
            <w:tcBorders>
              <w:top w:val="nil"/>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东至</w:t>
            </w:r>
          </w:p>
        </w:tc>
        <w:tc>
          <w:tcPr>
            <w:tcW w:w="3239" w:type="dxa"/>
            <w:gridSpan w:val="5"/>
            <w:tcBorders>
              <w:top w:val="single" w:sz="4" w:space="0" w:color="auto"/>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255" w:type="dxa"/>
            <w:gridSpan w:val="4"/>
            <w:tcBorders>
              <w:top w:val="single" w:sz="4" w:space="0" w:color="auto"/>
              <w:left w:val="single" w:sz="4" w:space="0" w:color="auto"/>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南至</w:t>
            </w:r>
          </w:p>
        </w:tc>
        <w:tc>
          <w:tcPr>
            <w:tcW w:w="2249" w:type="dxa"/>
            <w:gridSpan w:val="3"/>
            <w:tcBorders>
              <w:top w:val="single" w:sz="4" w:space="0" w:color="auto"/>
              <w:left w:val="single" w:sz="4" w:space="0" w:color="auto"/>
              <w:bottom w:val="single" w:sz="4" w:space="0" w:color="auto"/>
              <w:right w:val="single" w:sz="8" w:space="0" w:color="000000"/>
            </w:tcBorders>
            <w:noWrap/>
            <w:vAlign w:val="center"/>
          </w:tcPr>
          <w:p w:rsidR="00B21029" w:rsidRPr="00BD5FA3" w:rsidRDefault="00B21029" w:rsidP="008D77AE">
            <w:pPr>
              <w:widowControl/>
              <w:jc w:val="center"/>
              <w:rPr>
                <w:rFonts w:ascii="宋体" w:hAnsi="宋体" w:cs="宋体"/>
                <w:kern w:val="0"/>
                <w:sz w:val="20"/>
                <w:szCs w:val="20"/>
              </w:rPr>
            </w:pPr>
          </w:p>
        </w:tc>
      </w:tr>
      <w:tr w:rsidR="00B21029" w:rsidRPr="00645EC7" w:rsidTr="008D77AE">
        <w:trPr>
          <w:gridAfter w:val="1"/>
          <w:wAfter w:w="61" w:type="dxa"/>
          <w:trHeight w:val="81"/>
          <w:jc w:val="center"/>
        </w:trPr>
        <w:tc>
          <w:tcPr>
            <w:tcW w:w="685" w:type="dxa"/>
            <w:vMerge/>
            <w:tcBorders>
              <w:left w:val="single" w:sz="8" w:space="0" w:color="auto"/>
              <w:right w:val="single" w:sz="4" w:space="0" w:color="auto"/>
            </w:tcBorders>
            <w:vAlign w:val="center"/>
          </w:tcPr>
          <w:p w:rsidR="00B21029" w:rsidRPr="00BD5FA3" w:rsidRDefault="00B21029" w:rsidP="008D77AE">
            <w:pPr>
              <w:jc w:val="left"/>
              <w:rPr>
                <w:rFonts w:ascii="宋体" w:hAnsi="宋体" w:cs="宋体"/>
                <w:kern w:val="0"/>
                <w:sz w:val="20"/>
                <w:szCs w:val="20"/>
              </w:rPr>
            </w:pPr>
          </w:p>
        </w:tc>
        <w:tc>
          <w:tcPr>
            <w:tcW w:w="1436" w:type="dxa"/>
            <w:vMerge/>
            <w:tcBorders>
              <w:top w:val="nil"/>
              <w:left w:val="single" w:sz="4" w:space="0" w:color="auto"/>
              <w:bottom w:val="single" w:sz="4" w:space="0" w:color="auto"/>
              <w:right w:val="single" w:sz="4" w:space="0" w:color="auto"/>
            </w:tcBorders>
            <w:vAlign w:val="center"/>
          </w:tcPr>
          <w:p w:rsidR="00B21029" w:rsidRPr="00BD5FA3" w:rsidRDefault="00B21029" w:rsidP="008D77AE">
            <w:pPr>
              <w:widowControl/>
              <w:jc w:val="left"/>
              <w:rPr>
                <w:rFonts w:ascii="宋体" w:hAnsi="宋体" w:cs="宋体"/>
                <w:kern w:val="0"/>
                <w:sz w:val="20"/>
                <w:szCs w:val="20"/>
              </w:rPr>
            </w:pPr>
          </w:p>
        </w:tc>
        <w:tc>
          <w:tcPr>
            <w:tcW w:w="1138" w:type="dxa"/>
            <w:tcBorders>
              <w:top w:val="nil"/>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西至</w:t>
            </w:r>
          </w:p>
        </w:tc>
        <w:tc>
          <w:tcPr>
            <w:tcW w:w="3239" w:type="dxa"/>
            <w:gridSpan w:val="5"/>
            <w:tcBorders>
              <w:top w:val="single" w:sz="4" w:space="0" w:color="auto"/>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255" w:type="dxa"/>
            <w:gridSpan w:val="4"/>
            <w:tcBorders>
              <w:top w:val="single" w:sz="4" w:space="0" w:color="auto"/>
              <w:left w:val="single" w:sz="4" w:space="0" w:color="auto"/>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北至</w:t>
            </w:r>
          </w:p>
        </w:tc>
        <w:tc>
          <w:tcPr>
            <w:tcW w:w="2249" w:type="dxa"/>
            <w:gridSpan w:val="3"/>
            <w:tcBorders>
              <w:top w:val="single" w:sz="4" w:space="0" w:color="auto"/>
              <w:left w:val="single" w:sz="4" w:space="0" w:color="auto"/>
              <w:bottom w:val="single" w:sz="4" w:space="0" w:color="auto"/>
              <w:right w:val="single" w:sz="8" w:space="0" w:color="000000"/>
            </w:tcBorders>
            <w:noWrap/>
            <w:vAlign w:val="center"/>
          </w:tcPr>
          <w:p w:rsidR="00B21029" w:rsidRPr="00BD5FA3" w:rsidRDefault="00B21029" w:rsidP="008D77AE">
            <w:pPr>
              <w:widowControl/>
              <w:jc w:val="center"/>
              <w:rPr>
                <w:rFonts w:ascii="宋体" w:hAnsi="宋体" w:cs="宋体"/>
                <w:kern w:val="0"/>
                <w:sz w:val="20"/>
                <w:szCs w:val="20"/>
              </w:rPr>
            </w:pPr>
          </w:p>
        </w:tc>
      </w:tr>
      <w:tr w:rsidR="00B21029" w:rsidRPr="00645EC7" w:rsidTr="008D77AE">
        <w:trPr>
          <w:gridAfter w:val="1"/>
          <w:wAfter w:w="61" w:type="dxa"/>
          <w:trHeight w:val="141"/>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jc w:val="left"/>
              <w:rPr>
                <w:rFonts w:ascii="宋体" w:hAnsi="宋体" w:cs="宋体"/>
                <w:kern w:val="0"/>
                <w:sz w:val="20"/>
                <w:szCs w:val="20"/>
              </w:rPr>
            </w:pPr>
          </w:p>
        </w:tc>
        <w:tc>
          <w:tcPr>
            <w:tcW w:w="1436"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地籍图幅号</w:t>
            </w:r>
          </w:p>
        </w:tc>
        <w:tc>
          <w:tcPr>
            <w:tcW w:w="7881" w:type="dxa"/>
            <w:gridSpan w:val="13"/>
            <w:tcBorders>
              <w:top w:val="single" w:sz="4" w:space="0" w:color="auto"/>
              <w:left w:val="nil"/>
              <w:bottom w:val="single" w:sz="4" w:space="0" w:color="auto"/>
              <w:right w:val="single" w:sz="8" w:space="0" w:color="000000"/>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r>
      <w:tr w:rsidR="00B21029" w:rsidRPr="00645EC7" w:rsidTr="008D77AE">
        <w:trPr>
          <w:trHeight w:val="123"/>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jc w:val="left"/>
              <w:rPr>
                <w:rFonts w:ascii="宋体" w:hAnsi="宋体" w:cs="宋体"/>
                <w:kern w:val="0"/>
                <w:sz w:val="20"/>
                <w:szCs w:val="20"/>
              </w:rPr>
            </w:pPr>
          </w:p>
        </w:tc>
        <w:tc>
          <w:tcPr>
            <w:tcW w:w="1436"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B21029" w:rsidRPr="00BD5FA3" w:rsidRDefault="00B21029" w:rsidP="008D77AE">
            <w:pPr>
              <w:spacing w:line="240" w:lineRule="exact"/>
              <w:jc w:val="center"/>
              <w:outlineLvl w:val="0"/>
              <w:rPr>
                <w:rFonts w:ascii="宋体" w:hAnsi="宋体" w:cs="宋体"/>
                <w:kern w:val="0"/>
                <w:sz w:val="20"/>
                <w:szCs w:val="20"/>
              </w:rPr>
            </w:pPr>
            <w:r w:rsidRPr="00BD5FA3">
              <w:rPr>
                <w:rFonts w:ascii="宋体" w:hAnsi="宋体" w:cs="宋体" w:hint="eastAsia"/>
                <w:kern w:val="0"/>
                <w:sz w:val="20"/>
                <w:szCs w:val="20"/>
              </w:rPr>
              <w:t>项目拟用地</w:t>
            </w:r>
          </w:p>
          <w:p w:rsidR="00B21029" w:rsidRPr="00BD5FA3" w:rsidRDefault="00B21029" w:rsidP="008D77AE">
            <w:pPr>
              <w:spacing w:line="240" w:lineRule="exact"/>
              <w:jc w:val="center"/>
              <w:outlineLvl w:val="0"/>
              <w:rPr>
                <w:rFonts w:ascii="宋体" w:hAnsi="宋体" w:cs="宋体"/>
                <w:kern w:val="0"/>
                <w:sz w:val="20"/>
                <w:szCs w:val="20"/>
              </w:rPr>
            </w:pPr>
            <w:r w:rsidRPr="00BD5FA3">
              <w:rPr>
                <w:rFonts w:ascii="宋体" w:hAnsi="宋体" w:cs="宋体" w:hint="eastAsia"/>
                <w:kern w:val="0"/>
                <w:sz w:val="20"/>
                <w:szCs w:val="20"/>
              </w:rPr>
              <w:t>总规模（公</w:t>
            </w:r>
          </w:p>
          <w:p w:rsidR="00B21029" w:rsidRPr="00BD5FA3" w:rsidRDefault="00B21029" w:rsidP="008D77AE">
            <w:pPr>
              <w:spacing w:line="240" w:lineRule="exact"/>
              <w:jc w:val="center"/>
              <w:outlineLvl w:val="0"/>
              <w:rPr>
                <w:rFonts w:ascii="宋体" w:hAnsi="宋体" w:cs="宋体"/>
                <w:kern w:val="0"/>
                <w:sz w:val="20"/>
                <w:szCs w:val="20"/>
              </w:rPr>
            </w:pPr>
            <w:r w:rsidRPr="00BD5FA3">
              <w:rPr>
                <w:rFonts w:ascii="宋体" w:hAnsi="宋体" w:cs="宋体" w:hint="eastAsia"/>
                <w:kern w:val="0"/>
                <w:sz w:val="20"/>
                <w:szCs w:val="20"/>
              </w:rPr>
              <w:t>顷）</w:t>
            </w:r>
          </w:p>
        </w:tc>
        <w:tc>
          <w:tcPr>
            <w:tcW w:w="1138" w:type="dxa"/>
            <w:vMerge w:val="restart"/>
            <w:tcBorders>
              <w:top w:val="single" w:sz="4" w:space="0" w:color="auto"/>
              <w:left w:val="nil"/>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总规模　</w:t>
            </w:r>
          </w:p>
        </w:tc>
        <w:tc>
          <w:tcPr>
            <w:tcW w:w="2268" w:type="dxa"/>
            <w:gridSpan w:val="3"/>
            <w:tcBorders>
              <w:top w:val="single" w:sz="4" w:space="0" w:color="auto"/>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农用地</w:t>
            </w:r>
          </w:p>
        </w:tc>
        <w:tc>
          <w:tcPr>
            <w:tcW w:w="1072" w:type="dxa"/>
            <w:gridSpan w:val="3"/>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Pr>
                <w:rFonts w:ascii="宋体" w:hAnsi="宋体" w:cs="宋体" w:hint="eastAsia"/>
                <w:kern w:val="0"/>
                <w:sz w:val="20"/>
                <w:szCs w:val="20"/>
              </w:rPr>
              <w:t>林地</w:t>
            </w:r>
          </w:p>
        </w:tc>
        <w:tc>
          <w:tcPr>
            <w:tcW w:w="1049"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B21029" w:rsidRPr="00BD5FA3" w:rsidRDefault="00B21029" w:rsidP="008D77AE">
            <w:pPr>
              <w:jc w:val="center"/>
              <w:rPr>
                <w:rFonts w:ascii="宋体" w:hAnsi="宋体" w:cs="宋体"/>
                <w:kern w:val="0"/>
                <w:sz w:val="20"/>
                <w:szCs w:val="20"/>
              </w:rPr>
            </w:pPr>
            <w:r w:rsidRPr="00BD5FA3">
              <w:rPr>
                <w:rFonts w:ascii="宋体" w:hAnsi="宋体" w:cs="宋体" w:hint="eastAsia"/>
                <w:kern w:val="0"/>
                <w:sz w:val="20"/>
                <w:szCs w:val="20"/>
              </w:rPr>
              <w:t>建设用地</w:t>
            </w:r>
          </w:p>
        </w:tc>
        <w:tc>
          <w:tcPr>
            <w:tcW w:w="1241" w:type="dxa"/>
            <w:gridSpan w:val="3"/>
            <w:vMerge w:val="restart"/>
            <w:tcBorders>
              <w:top w:val="single" w:sz="4" w:space="0" w:color="auto"/>
              <w:left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未利用地</w:t>
            </w:r>
          </w:p>
        </w:tc>
        <w:tc>
          <w:tcPr>
            <w:tcW w:w="1174" w:type="dxa"/>
            <w:gridSpan w:val="2"/>
            <w:vMerge w:val="restart"/>
            <w:tcBorders>
              <w:top w:val="single" w:sz="4" w:space="0" w:color="auto"/>
              <w:left w:val="single" w:sz="4" w:space="0" w:color="auto"/>
              <w:right w:val="single" w:sz="8"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围填海</w:t>
            </w:r>
          </w:p>
        </w:tc>
      </w:tr>
      <w:tr w:rsidR="00B21029" w:rsidRPr="00645EC7" w:rsidTr="008D77AE">
        <w:trPr>
          <w:trHeight w:val="593"/>
          <w:jc w:val="center"/>
        </w:trPr>
        <w:tc>
          <w:tcPr>
            <w:tcW w:w="685" w:type="dxa"/>
            <w:vMerge/>
            <w:tcBorders>
              <w:left w:val="single" w:sz="8" w:space="0" w:color="auto"/>
              <w:right w:val="single" w:sz="4" w:space="0" w:color="auto"/>
            </w:tcBorders>
            <w:shd w:val="clear" w:color="auto" w:fill="auto"/>
            <w:vAlign w:val="center"/>
          </w:tcPr>
          <w:p w:rsidR="00B21029" w:rsidRPr="00BD5FA3" w:rsidRDefault="00B21029" w:rsidP="008D77AE">
            <w:pPr>
              <w:jc w:val="left"/>
              <w:rPr>
                <w:rFonts w:ascii="宋体" w:hAnsi="宋体" w:cs="宋体"/>
                <w:kern w:val="0"/>
                <w:sz w:val="20"/>
                <w:szCs w:val="20"/>
              </w:rPr>
            </w:pPr>
          </w:p>
        </w:tc>
        <w:tc>
          <w:tcPr>
            <w:tcW w:w="1436" w:type="dxa"/>
            <w:vMerge/>
            <w:tcBorders>
              <w:top w:val="nil"/>
              <w:left w:val="single" w:sz="4" w:space="0" w:color="auto"/>
              <w:bottom w:val="single" w:sz="4" w:space="0" w:color="auto"/>
              <w:right w:val="single" w:sz="4" w:space="0" w:color="auto"/>
            </w:tcBorders>
            <w:shd w:val="clear" w:color="auto" w:fill="auto"/>
            <w:vAlign w:val="center"/>
          </w:tcPr>
          <w:p w:rsidR="00B21029" w:rsidRPr="00BD5FA3" w:rsidRDefault="00B21029" w:rsidP="008D77AE">
            <w:pPr>
              <w:widowControl/>
              <w:jc w:val="left"/>
              <w:rPr>
                <w:rFonts w:ascii="宋体" w:hAnsi="宋体" w:cs="宋体"/>
                <w:kern w:val="0"/>
                <w:sz w:val="20"/>
                <w:szCs w:val="20"/>
              </w:rPr>
            </w:pPr>
          </w:p>
        </w:tc>
        <w:tc>
          <w:tcPr>
            <w:tcW w:w="1138" w:type="dxa"/>
            <w:vMerge/>
            <w:tcBorders>
              <w:left w:val="nil"/>
              <w:bottom w:val="single" w:sz="4" w:space="0" w:color="auto"/>
              <w:right w:val="single" w:sz="4" w:space="0" w:color="auto"/>
            </w:tcBorders>
            <w:shd w:val="clear" w:color="auto" w:fill="auto"/>
            <w:noWrap/>
            <w:vAlign w:val="center"/>
          </w:tcPr>
          <w:p w:rsidR="00B21029" w:rsidRPr="00BD5FA3" w:rsidRDefault="00B21029" w:rsidP="008D77AE">
            <w:pPr>
              <w:widowControl/>
              <w:jc w:val="center"/>
              <w:rPr>
                <w:rFonts w:ascii="宋体" w:hAnsi="宋体" w:cs="宋体"/>
                <w:kern w:val="0"/>
                <w:sz w:val="20"/>
                <w:szCs w:val="20"/>
              </w:rPr>
            </w:pPr>
          </w:p>
        </w:tc>
        <w:tc>
          <w:tcPr>
            <w:tcW w:w="992" w:type="dxa"/>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合计</w:t>
            </w:r>
          </w:p>
        </w:tc>
        <w:tc>
          <w:tcPr>
            <w:tcW w:w="1276" w:type="dxa"/>
            <w:gridSpan w:val="2"/>
            <w:tcBorders>
              <w:top w:val="nil"/>
              <w:left w:val="nil"/>
              <w:bottom w:val="single" w:sz="4" w:space="0" w:color="auto"/>
              <w:right w:val="single" w:sz="4" w:space="0" w:color="auto"/>
            </w:tcBorders>
            <w:shd w:val="clear" w:color="000000" w:fill="D8D8D8"/>
            <w:noWrap/>
            <w:vAlign w:val="center"/>
          </w:tcPr>
          <w:p w:rsidR="00B21029" w:rsidRPr="00BD5FA3" w:rsidRDefault="00B21029" w:rsidP="008D77AE">
            <w:pPr>
              <w:widowControl/>
              <w:jc w:val="center"/>
              <w:rPr>
                <w:rFonts w:ascii="宋体" w:hAnsi="宋体" w:cs="宋体"/>
                <w:kern w:val="0"/>
                <w:sz w:val="16"/>
                <w:szCs w:val="16"/>
              </w:rPr>
            </w:pPr>
            <w:r w:rsidRPr="00BD5FA3">
              <w:rPr>
                <w:rFonts w:ascii="宋体" w:hAnsi="宋体" w:cs="宋体" w:hint="eastAsia"/>
                <w:kern w:val="0"/>
                <w:sz w:val="16"/>
                <w:szCs w:val="16"/>
              </w:rPr>
              <w:t>耕地</w:t>
            </w:r>
            <w:r w:rsidRPr="00BD5FA3">
              <w:rPr>
                <w:rFonts w:ascii="宋体" w:hAnsi="宋体" w:cs="宋体"/>
                <w:kern w:val="0"/>
                <w:sz w:val="16"/>
                <w:szCs w:val="16"/>
              </w:rPr>
              <w:t>(永久</w:t>
            </w:r>
          </w:p>
          <w:p w:rsidR="00B21029" w:rsidRPr="00BD5FA3" w:rsidRDefault="00B21029" w:rsidP="008D77AE">
            <w:pPr>
              <w:widowControl/>
              <w:jc w:val="center"/>
              <w:rPr>
                <w:rFonts w:ascii="宋体" w:hAnsi="宋体" w:cs="宋体"/>
                <w:kern w:val="0"/>
                <w:sz w:val="16"/>
                <w:szCs w:val="16"/>
              </w:rPr>
            </w:pPr>
            <w:r w:rsidRPr="00BD5FA3">
              <w:rPr>
                <w:rFonts w:ascii="宋体" w:hAnsi="宋体" w:cs="宋体" w:hint="eastAsia"/>
                <w:kern w:val="0"/>
                <w:sz w:val="16"/>
                <w:szCs w:val="16"/>
              </w:rPr>
              <w:t>基本农田</w:t>
            </w:r>
            <w:r w:rsidRPr="00BD5FA3">
              <w:rPr>
                <w:rFonts w:ascii="宋体" w:hAnsi="宋体" w:cs="宋体"/>
                <w:kern w:val="0"/>
                <w:sz w:val="16"/>
                <w:szCs w:val="16"/>
              </w:rPr>
              <w:t>)</w:t>
            </w:r>
          </w:p>
        </w:tc>
        <w:tc>
          <w:tcPr>
            <w:tcW w:w="1072" w:type="dxa"/>
            <w:gridSpan w:val="3"/>
            <w:vMerge/>
            <w:tcBorders>
              <w:top w:val="nil"/>
              <w:left w:val="single" w:sz="4" w:space="0" w:color="auto"/>
              <w:bottom w:val="single" w:sz="4" w:space="0" w:color="auto"/>
              <w:right w:val="single" w:sz="4" w:space="0" w:color="auto"/>
            </w:tcBorders>
            <w:vAlign w:val="center"/>
          </w:tcPr>
          <w:p w:rsidR="00B21029" w:rsidRPr="00BD5FA3" w:rsidRDefault="00B21029" w:rsidP="008D77AE">
            <w:pPr>
              <w:widowControl/>
              <w:jc w:val="left"/>
              <w:rPr>
                <w:rFonts w:ascii="宋体" w:hAnsi="宋体" w:cs="宋体"/>
                <w:kern w:val="0"/>
                <w:sz w:val="20"/>
                <w:szCs w:val="20"/>
              </w:rPr>
            </w:pPr>
          </w:p>
        </w:tc>
        <w:tc>
          <w:tcPr>
            <w:tcW w:w="1049" w:type="dxa"/>
            <w:gridSpan w:val="2"/>
            <w:vMerge/>
            <w:tcBorders>
              <w:top w:val="nil"/>
              <w:left w:val="single" w:sz="4" w:space="0" w:color="auto"/>
              <w:bottom w:val="single" w:sz="4" w:space="0" w:color="auto"/>
              <w:right w:val="single" w:sz="4" w:space="0" w:color="auto"/>
            </w:tcBorders>
            <w:vAlign w:val="center"/>
          </w:tcPr>
          <w:p w:rsidR="00B21029" w:rsidRPr="00BD5FA3" w:rsidRDefault="00B21029" w:rsidP="008D77AE">
            <w:pPr>
              <w:widowControl/>
              <w:jc w:val="left"/>
              <w:rPr>
                <w:rFonts w:ascii="宋体" w:hAnsi="宋体" w:cs="宋体"/>
                <w:kern w:val="0"/>
                <w:sz w:val="20"/>
                <w:szCs w:val="20"/>
              </w:rPr>
            </w:pPr>
          </w:p>
        </w:tc>
        <w:tc>
          <w:tcPr>
            <w:tcW w:w="1241" w:type="dxa"/>
            <w:gridSpan w:val="3"/>
            <w:vMerge/>
            <w:tcBorders>
              <w:left w:val="single" w:sz="4" w:space="0" w:color="auto"/>
              <w:bottom w:val="single" w:sz="4" w:space="0" w:color="auto"/>
              <w:right w:val="single" w:sz="4" w:space="0" w:color="auto"/>
            </w:tcBorders>
            <w:vAlign w:val="center"/>
          </w:tcPr>
          <w:p w:rsidR="00B21029" w:rsidRPr="00BD5FA3" w:rsidRDefault="00B21029" w:rsidP="008D77AE">
            <w:pPr>
              <w:widowControl/>
              <w:jc w:val="left"/>
              <w:rPr>
                <w:rFonts w:ascii="宋体" w:hAnsi="宋体" w:cs="宋体"/>
                <w:kern w:val="0"/>
                <w:sz w:val="20"/>
                <w:szCs w:val="20"/>
              </w:rPr>
            </w:pPr>
          </w:p>
        </w:tc>
        <w:tc>
          <w:tcPr>
            <w:tcW w:w="1174" w:type="dxa"/>
            <w:gridSpan w:val="2"/>
            <w:vMerge/>
            <w:tcBorders>
              <w:left w:val="single" w:sz="4" w:space="0" w:color="auto"/>
              <w:bottom w:val="single" w:sz="4" w:space="0" w:color="auto"/>
              <w:right w:val="single" w:sz="8" w:space="0" w:color="auto"/>
            </w:tcBorders>
            <w:vAlign w:val="center"/>
          </w:tcPr>
          <w:p w:rsidR="00B21029" w:rsidRPr="00BD5FA3" w:rsidRDefault="00B21029" w:rsidP="008D77AE">
            <w:pPr>
              <w:widowControl/>
              <w:jc w:val="left"/>
              <w:rPr>
                <w:rFonts w:ascii="宋体" w:hAnsi="宋体" w:cs="宋体"/>
                <w:kern w:val="0"/>
                <w:sz w:val="20"/>
                <w:szCs w:val="20"/>
              </w:rPr>
            </w:pPr>
          </w:p>
        </w:tc>
      </w:tr>
      <w:tr w:rsidR="00B21029" w:rsidRPr="00645EC7" w:rsidTr="008D77AE">
        <w:trPr>
          <w:trHeight w:val="368"/>
          <w:jc w:val="center"/>
        </w:trPr>
        <w:tc>
          <w:tcPr>
            <w:tcW w:w="685" w:type="dxa"/>
            <w:vMerge/>
            <w:tcBorders>
              <w:left w:val="single" w:sz="8" w:space="0" w:color="auto"/>
              <w:bottom w:val="single" w:sz="8" w:space="0" w:color="000000"/>
              <w:right w:val="single" w:sz="4" w:space="0" w:color="auto"/>
            </w:tcBorders>
            <w:vAlign w:val="center"/>
          </w:tcPr>
          <w:p w:rsidR="00B21029" w:rsidRPr="00BD5FA3" w:rsidRDefault="00B21029" w:rsidP="008D77AE">
            <w:pPr>
              <w:jc w:val="left"/>
              <w:rPr>
                <w:rFonts w:ascii="宋体" w:hAnsi="宋体" w:cs="宋体"/>
                <w:kern w:val="0"/>
                <w:sz w:val="20"/>
                <w:szCs w:val="20"/>
              </w:rPr>
            </w:pPr>
          </w:p>
        </w:tc>
        <w:tc>
          <w:tcPr>
            <w:tcW w:w="1436" w:type="dxa"/>
            <w:vMerge/>
            <w:tcBorders>
              <w:top w:val="nil"/>
              <w:left w:val="single" w:sz="4" w:space="0" w:color="auto"/>
              <w:bottom w:val="single" w:sz="4" w:space="0" w:color="auto"/>
              <w:right w:val="single" w:sz="4" w:space="0" w:color="auto"/>
            </w:tcBorders>
            <w:vAlign w:val="center"/>
          </w:tcPr>
          <w:p w:rsidR="00B21029" w:rsidRPr="00BD5FA3" w:rsidRDefault="00B21029" w:rsidP="008D77AE">
            <w:pPr>
              <w:widowControl/>
              <w:jc w:val="left"/>
              <w:rPr>
                <w:rFonts w:ascii="宋体" w:hAnsi="宋体" w:cs="宋体"/>
                <w:kern w:val="0"/>
                <w:sz w:val="20"/>
                <w:szCs w:val="20"/>
              </w:rPr>
            </w:pPr>
          </w:p>
        </w:tc>
        <w:tc>
          <w:tcPr>
            <w:tcW w:w="1138" w:type="dxa"/>
            <w:tcBorders>
              <w:top w:val="single" w:sz="4" w:space="0" w:color="auto"/>
              <w:left w:val="single" w:sz="4" w:space="0" w:color="auto"/>
              <w:bottom w:val="single" w:sz="4" w:space="0" w:color="auto"/>
              <w:right w:val="single" w:sz="4" w:space="0" w:color="auto"/>
            </w:tcBorders>
            <w:vAlign w:val="center"/>
          </w:tcPr>
          <w:p w:rsidR="00B21029" w:rsidRPr="00BD5FA3" w:rsidRDefault="00B21029" w:rsidP="008D77AE">
            <w:pPr>
              <w:widowControl/>
              <w:jc w:val="left"/>
              <w:rPr>
                <w:rFonts w:ascii="宋体" w:hAnsi="宋体" w:cs="宋体"/>
                <w:kern w:val="0"/>
                <w:sz w:val="20"/>
                <w:szCs w:val="20"/>
              </w:rPr>
            </w:pPr>
          </w:p>
        </w:tc>
        <w:tc>
          <w:tcPr>
            <w:tcW w:w="992" w:type="dxa"/>
            <w:tcBorders>
              <w:top w:val="nil"/>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276" w:type="dxa"/>
            <w:gridSpan w:val="2"/>
            <w:tcBorders>
              <w:top w:val="nil"/>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072" w:type="dxa"/>
            <w:gridSpan w:val="3"/>
            <w:tcBorders>
              <w:top w:val="nil"/>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p>
        </w:tc>
        <w:tc>
          <w:tcPr>
            <w:tcW w:w="1049" w:type="dxa"/>
            <w:gridSpan w:val="2"/>
            <w:tcBorders>
              <w:top w:val="nil"/>
              <w:left w:val="nil"/>
              <w:bottom w:val="single" w:sz="4" w:space="0" w:color="auto"/>
              <w:right w:val="single" w:sz="4" w:space="0" w:color="auto"/>
            </w:tcBorders>
            <w:vAlign w:val="center"/>
          </w:tcPr>
          <w:p w:rsidR="00B21029" w:rsidRPr="00BD5FA3" w:rsidRDefault="00B21029" w:rsidP="008D77AE">
            <w:pPr>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241" w:type="dxa"/>
            <w:gridSpan w:val="3"/>
            <w:tcBorders>
              <w:top w:val="nil"/>
              <w:left w:val="nil"/>
              <w:bottom w:val="single" w:sz="4" w:space="0" w:color="auto"/>
              <w:right w:val="single" w:sz="4" w:space="0" w:color="auto"/>
            </w:tcBorders>
            <w:noWrap/>
            <w:vAlign w:val="center"/>
          </w:tcPr>
          <w:p w:rsidR="00B21029" w:rsidRPr="00BD5FA3" w:rsidRDefault="00B21029" w:rsidP="008D77AE">
            <w:pPr>
              <w:widowControl/>
              <w:jc w:val="center"/>
              <w:rPr>
                <w:rFonts w:ascii="宋体" w:hAnsi="宋体" w:cs="宋体"/>
                <w:kern w:val="0"/>
                <w:sz w:val="20"/>
                <w:szCs w:val="20"/>
              </w:rPr>
            </w:pPr>
            <w:r w:rsidRPr="00BD5FA3">
              <w:rPr>
                <w:rFonts w:ascii="宋体" w:hAnsi="宋体" w:cs="宋体" w:hint="eastAsia"/>
                <w:kern w:val="0"/>
                <w:sz w:val="20"/>
                <w:szCs w:val="20"/>
              </w:rPr>
              <w:t xml:space="preserve">　</w:t>
            </w:r>
          </w:p>
        </w:tc>
        <w:tc>
          <w:tcPr>
            <w:tcW w:w="1174" w:type="dxa"/>
            <w:gridSpan w:val="2"/>
            <w:tcBorders>
              <w:top w:val="nil"/>
              <w:left w:val="single" w:sz="4" w:space="0" w:color="auto"/>
              <w:bottom w:val="single" w:sz="4" w:space="0" w:color="auto"/>
              <w:right w:val="single" w:sz="8" w:space="0" w:color="auto"/>
            </w:tcBorders>
            <w:noWrap/>
            <w:vAlign w:val="center"/>
          </w:tcPr>
          <w:p w:rsidR="00B21029" w:rsidRPr="00BD5FA3" w:rsidRDefault="00B21029" w:rsidP="008D77AE">
            <w:pPr>
              <w:widowControl/>
              <w:jc w:val="center"/>
              <w:rPr>
                <w:rFonts w:ascii="宋体" w:hAnsi="宋体" w:cs="宋体"/>
                <w:kern w:val="0"/>
                <w:sz w:val="20"/>
                <w:szCs w:val="20"/>
              </w:rPr>
            </w:pPr>
          </w:p>
        </w:tc>
      </w:tr>
      <w:tr w:rsidR="00B21029" w:rsidRPr="00645EC7" w:rsidTr="008D77AE">
        <w:trPr>
          <w:gridAfter w:val="1"/>
          <w:wAfter w:w="61" w:type="dxa"/>
          <w:trHeight w:val="368"/>
          <w:jc w:val="center"/>
        </w:trPr>
        <w:tc>
          <w:tcPr>
            <w:tcW w:w="685" w:type="dxa"/>
            <w:tcBorders>
              <w:left w:val="single" w:sz="8" w:space="0" w:color="auto"/>
              <w:bottom w:val="single" w:sz="8" w:space="0" w:color="000000"/>
              <w:right w:val="single" w:sz="4" w:space="0" w:color="auto"/>
            </w:tcBorders>
            <w:vAlign w:val="center"/>
          </w:tcPr>
          <w:p w:rsidR="00B21029" w:rsidRPr="00BD5FA3" w:rsidRDefault="00B21029" w:rsidP="008D77AE">
            <w:pPr>
              <w:jc w:val="left"/>
              <w:rPr>
                <w:rFonts w:ascii="宋体" w:hAnsi="宋体" w:cs="宋体"/>
                <w:kern w:val="0"/>
                <w:sz w:val="20"/>
                <w:szCs w:val="20"/>
              </w:rPr>
            </w:pPr>
            <w:r w:rsidRPr="00BD5FA3">
              <w:rPr>
                <w:rFonts w:ascii="宋体" w:hAnsi="宋体" w:cs="宋体" w:hint="eastAsia"/>
                <w:kern w:val="0"/>
                <w:sz w:val="20"/>
                <w:szCs w:val="20"/>
              </w:rPr>
              <w:t>申请事项</w:t>
            </w:r>
          </w:p>
        </w:tc>
        <w:tc>
          <w:tcPr>
            <w:tcW w:w="9317" w:type="dxa"/>
            <w:gridSpan w:val="14"/>
            <w:tcBorders>
              <w:top w:val="nil"/>
              <w:left w:val="single" w:sz="4" w:space="0" w:color="auto"/>
              <w:bottom w:val="single" w:sz="4" w:space="0" w:color="auto"/>
              <w:right w:val="single" w:sz="8" w:space="0" w:color="auto"/>
            </w:tcBorders>
            <w:vAlign w:val="center"/>
          </w:tcPr>
          <w:p w:rsidR="00B21029" w:rsidRPr="00BD5FA3" w:rsidRDefault="00B21029" w:rsidP="008D77AE">
            <w:pPr>
              <w:jc w:val="center"/>
              <w:outlineLvl w:val="0"/>
              <w:rPr>
                <w:rFonts w:ascii="宋体" w:hAnsi="宋体" w:cs="宋体"/>
                <w:kern w:val="0"/>
                <w:sz w:val="20"/>
                <w:szCs w:val="20"/>
              </w:rPr>
            </w:pPr>
            <w:r w:rsidRPr="00BD5FA3">
              <w:rPr>
                <w:rFonts w:ascii="宋体" w:hAnsi="宋体" w:cs="宋体" w:hint="eastAsia"/>
                <w:kern w:val="0"/>
                <w:sz w:val="20"/>
                <w:szCs w:val="20"/>
              </w:rPr>
              <w:t>□建设项目选址意见</w:t>
            </w:r>
            <w:r w:rsidRPr="00BD5FA3">
              <w:rPr>
                <w:rFonts w:ascii="宋体" w:hAnsi="宋体" w:cs="宋体"/>
                <w:kern w:val="0"/>
                <w:sz w:val="20"/>
                <w:szCs w:val="20"/>
              </w:rPr>
              <w:t xml:space="preserve">  □建设项目用地预审  □占用林地许可  </w:t>
            </w:r>
            <w:r w:rsidRPr="00BD5FA3">
              <w:rPr>
                <w:rFonts w:ascii="宋体" w:hAnsi="宋体" w:cs="宋体" w:hint="eastAsia"/>
                <w:kern w:val="0"/>
                <w:sz w:val="20"/>
                <w:szCs w:val="20"/>
              </w:rPr>
              <w:t>□临时占用林地许可</w:t>
            </w:r>
          </w:p>
          <w:p w:rsidR="00B21029" w:rsidRPr="000D3F57" w:rsidRDefault="00B21029" w:rsidP="008D77AE">
            <w:pPr>
              <w:jc w:val="center"/>
              <w:outlineLvl w:val="0"/>
              <w:rPr>
                <w:rFonts w:ascii="宋体" w:hAnsi="宋体" w:cs="宋体"/>
                <w:kern w:val="0"/>
                <w:sz w:val="20"/>
                <w:szCs w:val="20"/>
              </w:rPr>
            </w:pPr>
            <w:r w:rsidRPr="000D3F57">
              <w:rPr>
                <w:rFonts w:ascii="宋体" w:hAnsi="宋体" w:cs="宋体" w:hint="eastAsia"/>
                <w:kern w:val="0"/>
                <w:sz w:val="20"/>
                <w:szCs w:val="20"/>
              </w:rPr>
              <w:t>□矿产资源压覆审核</w:t>
            </w:r>
            <w:r>
              <w:rPr>
                <w:rFonts w:ascii="宋体" w:hAnsi="宋体" w:cs="宋体" w:hint="eastAsia"/>
                <w:kern w:val="0"/>
                <w:sz w:val="20"/>
                <w:szCs w:val="20"/>
              </w:rPr>
              <w:t xml:space="preserve">  </w:t>
            </w:r>
            <w:r w:rsidRPr="000D3F57">
              <w:rPr>
                <w:rFonts w:ascii="宋体" w:hAnsi="宋体" w:cs="宋体" w:hint="eastAsia"/>
                <w:kern w:val="0"/>
                <w:sz w:val="20"/>
                <w:szCs w:val="20"/>
              </w:rPr>
              <w:t>□地质灾害危险性评估监管</w:t>
            </w:r>
            <w:r w:rsidRPr="00BD5FA3">
              <w:rPr>
                <w:rFonts w:ascii="宋体" w:hAnsi="宋体" w:cs="宋体"/>
                <w:kern w:val="0"/>
                <w:sz w:val="20"/>
                <w:szCs w:val="20"/>
              </w:rPr>
              <w:t xml:space="preserve">  </w:t>
            </w:r>
            <w:r w:rsidRPr="00BD5FA3">
              <w:rPr>
                <w:rFonts w:ascii="宋体" w:hAnsi="宋体" w:cs="宋体" w:hint="eastAsia"/>
                <w:kern w:val="0"/>
                <w:sz w:val="20"/>
                <w:szCs w:val="20"/>
              </w:rPr>
              <w:t>□林木采伐许可</w:t>
            </w:r>
          </w:p>
        </w:tc>
      </w:tr>
      <w:tr w:rsidR="00B21029" w:rsidRPr="00645EC7" w:rsidTr="008D77AE">
        <w:trPr>
          <w:gridAfter w:val="1"/>
          <w:wAfter w:w="61" w:type="dxa"/>
          <w:trHeight w:val="1425"/>
          <w:jc w:val="center"/>
        </w:trPr>
        <w:tc>
          <w:tcPr>
            <w:tcW w:w="685" w:type="dxa"/>
            <w:tcBorders>
              <w:top w:val="nil"/>
              <w:left w:val="single" w:sz="8" w:space="0" w:color="auto"/>
              <w:bottom w:val="single" w:sz="4" w:space="0" w:color="auto"/>
              <w:right w:val="single" w:sz="4" w:space="0" w:color="auto"/>
            </w:tcBorders>
            <w:noWrap/>
            <w:vAlign w:val="center"/>
          </w:tcPr>
          <w:p w:rsidR="00B21029" w:rsidRPr="00BD5FA3" w:rsidRDefault="00B21029" w:rsidP="008D77AE">
            <w:pPr>
              <w:jc w:val="center"/>
              <w:rPr>
                <w:rFonts w:ascii="宋体" w:hAnsi="宋体" w:cs="宋体"/>
                <w:kern w:val="0"/>
                <w:sz w:val="20"/>
                <w:szCs w:val="20"/>
              </w:rPr>
            </w:pPr>
            <w:r w:rsidRPr="00BD5FA3">
              <w:rPr>
                <w:rFonts w:ascii="宋体" w:hAnsi="宋体" w:cs="宋体" w:hint="eastAsia"/>
                <w:kern w:val="0"/>
                <w:sz w:val="20"/>
                <w:szCs w:val="20"/>
              </w:rPr>
              <w:t>备注</w:t>
            </w:r>
          </w:p>
        </w:tc>
        <w:tc>
          <w:tcPr>
            <w:tcW w:w="9317" w:type="dxa"/>
            <w:gridSpan w:val="14"/>
            <w:tcBorders>
              <w:top w:val="nil"/>
              <w:left w:val="single" w:sz="4" w:space="0" w:color="auto"/>
              <w:bottom w:val="single" w:sz="4" w:space="0" w:color="auto"/>
              <w:right w:val="single" w:sz="8" w:space="0" w:color="000000"/>
            </w:tcBorders>
            <w:noWrap/>
          </w:tcPr>
          <w:p w:rsidR="00B21029" w:rsidRPr="00BD5FA3" w:rsidRDefault="00B21029" w:rsidP="008D77AE">
            <w:pPr>
              <w:widowControl/>
              <w:rPr>
                <w:rFonts w:ascii="宋体" w:hAnsi="宋体" w:cs="宋体"/>
                <w:kern w:val="0"/>
                <w:sz w:val="20"/>
                <w:szCs w:val="20"/>
              </w:rPr>
            </w:pPr>
          </w:p>
        </w:tc>
      </w:tr>
      <w:tr w:rsidR="00B21029" w:rsidRPr="00645EC7" w:rsidTr="008D77AE">
        <w:trPr>
          <w:gridAfter w:val="1"/>
          <w:wAfter w:w="61" w:type="dxa"/>
          <w:trHeight w:val="2126"/>
          <w:jc w:val="center"/>
        </w:trPr>
        <w:tc>
          <w:tcPr>
            <w:tcW w:w="10002" w:type="dxa"/>
            <w:gridSpan w:val="15"/>
            <w:tcBorders>
              <w:top w:val="single" w:sz="4" w:space="0" w:color="auto"/>
              <w:left w:val="single" w:sz="8" w:space="0" w:color="auto"/>
              <w:bottom w:val="single" w:sz="8" w:space="0" w:color="auto"/>
              <w:right w:val="single" w:sz="8" w:space="0" w:color="000000"/>
            </w:tcBorders>
          </w:tcPr>
          <w:p w:rsidR="00B21029" w:rsidRPr="00BD5FA3" w:rsidRDefault="00B21029" w:rsidP="008D77AE">
            <w:pPr>
              <w:spacing w:line="240" w:lineRule="exact"/>
              <w:outlineLvl w:val="0"/>
              <w:rPr>
                <w:rFonts w:ascii="宋体" w:hAnsi="宋体" w:cs="宋体"/>
                <w:kern w:val="0"/>
                <w:sz w:val="20"/>
                <w:szCs w:val="20"/>
              </w:rPr>
            </w:pPr>
            <w:r w:rsidRPr="00BD5FA3">
              <w:rPr>
                <w:rFonts w:ascii="宋体" w:hAnsi="宋体" w:cs="宋体" w:hint="eastAsia"/>
                <w:b/>
                <w:kern w:val="0"/>
                <w:sz w:val="20"/>
                <w:szCs w:val="20"/>
              </w:rPr>
              <w:t>申请人承诺：</w:t>
            </w:r>
            <w:r w:rsidRPr="00BD5FA3">
              <w:rPr>
                <w:rFonts w:ascii="宋体" w:hAnsi="宋体" w:cs="宋体"/>
                <w:kern w:val="0"/>
                <w:sz w:val="20"/>
                <w:szCs w:val="20"/>
              </w:rPr>
              <w:br/>
            </w:r>
            <w:r w:rsidRPr="00BD5FA3">
              <w:rPr>
                <w:rFonts w:ascii="宋体" w:hAnsi="宋体" w:cs="宋体" w:hint="eastAsia"/>
                <w:kern w:val="0"/>
                <w:sz w:val="20"/>
                <w:szCs w:val="20"/>
              </w:rPr>
              <w:t>一、本单位（人）对本申请表以及办理指南所告知的相关事项均已知悉并理解。</w:t>
            </w:r>
            <w:r w:rsidRPr="00BD5FA3">
              <w:rPr>
                <w:rFonts w:ascii="宋体" w:hAnsi="宋体" w:cs="宋体"/>
                <w:kern w:val="0"/>
                <w:sz w:val="20"/>
                <w:szCs w:val="20"/>
              </w:rPr>
              <w:br/>
            </w:r>
            <w:r w:rsidRPr="00BD5FA3">
              <w:rPr>
                <w:rFonts w:ascii="宋体" w:hAnsi="宋体" w:cs="宋体" w:hint="eastAsia"/>
                <w:kern w:val="0"/>
                <w:sz w:val="20"/>
                <w:szCs w:val="20"/>
              </w:rPr>
              <w:t>二、本申请表及随表附送材料的内容均真实、有效，符合建设项目实际情况。如隐瞒有关情况或者提供虚假材料的，由本单位（人）承担相应的法律责任。</w:t>
            </w:r>
            <w:r w:rsidRPr="00BD5FA3">
              <w:rPr>
                <w:rFonts w:ascii="宋体" w:hAnsi="宋体" w:cs="宋体"/>
                <w:kern w:val="0"/>
                <w:sz w:val="20"/>
                <w:szCs w:val="20"/>
              </w:rPr>
              <w:br/>
              <w:t xml:space="preserve">                                                         </w:t>
            </w:r>
          </w:p>
          <w:p w:rsidR="00B21029" w:rsidRPr="00BD5FA3" w:rsidRDefault="00B21029" w:rsidP="008D77AE">
            <w:pPr>
              <w:spacing w:line="240" w:lineRule="exact"/>
              <w:outlineLvl w:val="0"/>
              <w:rPr>
                <w:rFonts w:ascii="宋体" w:hAnsi="宋体" w:cs="宋体"/>
                <w:kern w:val="0"/>
                <w:sz w:val="20"/>
                <w:szCs w:val="20"/>
              </w:rPr>
            </w:pPr>
          </w:p>
          <w:p w:rsidR="00B21029" w:rsidRPr="00BD5FA3" w:rsidRDefault="00B21029" w:rsidP="008D77AE">
            <w:pPr>
              <w:spacing w:line="240" w:lineRule="exact"/>
              <w:ind w:firstLineChars="3000" w:firstLine="6000"/>
              <w:outlineLvl w:val="0"/>
              <w:rPr>
                <w:rFonts w:ascii="宋体" w:hAnsi="宋体" w:cs="宋体"/>
                <w:b/>
                <w:bCs/>
                <w:kern w:val="0"/>
                <w:sz w:val="20"/>
                <w:szCs w:val="20"/>
              </w:rPr>
            </w:pPr>
            <w:r w:rsidRPr="00BD5FA3">
              <w:rPr>
                <w:rFonts w:ascii="宋体" w:hAnsi="宋体" w:cs="宋体" w:hint="eastAsia"/>
                <w:kern w:val="0"/>
                <w:sz w:val="20"/>
                <w:szCs w:val="20"/>
              </w:rPr>
              <w:t>申请人签名（章）：</w:t>
            </w:r>
          </w:p>
        </w:tc>
      </w:tr>
      <w:tr w:rsidR="00B21029" w:rsidRPr="00645EC7" w:rsidTr="008D77AE">
        <w:trPr>
          <w:gridAfter w:val="1"/>
          <w:wAfter w:w="61" w:type="dxa"/>
          <w:trHeight w:val="450"/>
          <w:jc w:val="center"/>
        </w:trPr>
        <w:tc>
          <w:tcPr>
            <w:tcW w:w="10002" w:type="dxa"/>
            <w:gridSpan w:val="15"/>
            <w:tcBorders>
              <w:top w:val="nil"/>
              <w:left w:val="nil"/>
              <w:bottom w:val="nil"/>
              <w:right w:val="nil"/>
            </w:tcBorders>
            <w:noWrap/>
            <w:vAlign w:val="center"/>
          </w:tcPr>
          <w:p w:rsidR="00B21029" w:rsidRPr="00BD5FA3" w:rsidRDefault="00B21029" w:rsidP="008D77AE">
            <w:pPr>
              <w:spacing w:line="240" w:lineRule="exact"/>
              <w:outlineLvl w:val="0"/>
              <w:rPr>
                <w:rFonts w:ascii="宋体" w:hAnsi="宋体" w:cs="宋体"/>
                <w:kern w:val="0"/>
                <w:sz w:val="20"/>
                <w:szCs w:val="20"/>
              </w:rPr>
            </w:pPr>
            <w:r w:rsidRPr="00BD5FA3">
              <w:rPr>
                <w:rFonts w:ascii="宋体" w:hAnsi="宋体" w:cs="宋体" w:hint="eastAsia"/>
                <w:kern w:val="0"/>
                <w:sz w:val="20"/>
                <w:szCs w:val="20"/>
              </w:rPr>
              <w:t>注：预审不包括拆迁安置用地和三改用地。</w:t>
            </w:r>
          </w:p>
        </w:tc>
      </w:tr>
    </w:tbl>
    <w:p w:rsidR="00B21029" w:rsidRDefault="00B21029" w:rsidP="00B21029">
      <w:pPr>
        <w:rPr>
          <w:rFonts w:ascii="黑体" w:eastAsia="黑体" w:hAnsi="黑体"/>
          <w:sz w:val="32"/>
          <w:szCs w:val="32"/>
        </w:rPr>
      </w:pPr>
      <w:r w:rsidRPr="00BD5FA3">
        <w:rPr>
          <w:rFonts w:ascii="仿宋" w:eastAsia="仿宋" w:hAnsi="仿宋"/>
          <w:sz w:val="32"/>
          <w:szCs w:val="32"/>
        </w:rPr>
        <w:br w:type="page"/>
      </w:r>
      <w:r w:rsidRPr="00BD5FA3">
        <w:rPr>
          <w:rFonts w:ascii="黑体" w:eastAsia="黑体" w:hAnsi="黑体" w:hint="eastAsia"/>
          <w:sz w:val="32"/>
          <w:szCs w:val="32"/>
        </w:rPr>
        <w:lastRenderedPageBreak/>
        <w:t>附件</w:t>
      </w:r>
      <w:r w:rsidRPr="00BD5FA3">
        <w:rPr>
          <w:rFonts w:ascii="黑体" w:eastAsia="黑体" w:hAnsi="黑体"/>
          <w:sz w:val="32"/>
          <w:szCs w:val="32"/>
        </w:rPr>
        <w:t>2</w:t>
      </w:r>
      <w:r>
        <w:rPr>
          <w:rFonts w:ascii="黑体" w:eastAsia="黑体" w:hAnsi="黑体"/>
          <w:sz w:val="32"/>
          <w:szCs w:val="32"/>
        </w:rPr>
        <w:t>:</w:t>
      </w:r>
    </w:p>
    <w:p w:rsidR="00B21029" w:rsidRPr="00D22032" w:rsidRDefault="00B21029" w:rsidP="00B21029"/>
    <w:p w:rsidR="00B21029" w:rsidRPr="00645EC7" w:rsidRDefault="00B21029" w:rsidP="001A68AE">
      <w:pPr>
        <w:spacing w:afterLines="100" w:line="560" w:lineRule="exact"/>
        <w:jc w:val="center"/>
        <w:rPr>
          <w:rFonts w:ascii="方正小标宋简体" w:eastAsia="方正小标宋简体" w:hAnsi="宋体"/>
          <w:sz w:val="44"/>
          <w:szCs w:val="44"/>
        </w:rPr>
      </w:pPr>
      <w:r w:rsidRPr="00645EC7">
        <w:rPr>
          <w:rFonts w:ascii="方正小标宋简体" w:eastAsia="方正小标宋简体" w:hAnsi="宋体" w:hint="eastAsia"/>
          <w:sz w:val="44"/>
          <w:szCs w:val="44"/>
        </w:rPr>
        <w:t>建设项目规划选址、用地预审等“六审合一”办理申请材料</w:t>
      </w:r>
      <w:bookmarkStart w:id="0" w:name="clml"/>
      <w:r w:rsidRPr="00645EC7">
        <w:rPr>
          <w:rFonts w:ascii="方正小标宋简体" w:eastAsia="方正小标宋简体" w:hAnsi="宋体" w:hint="eastAsia"/>
          <w:sz w:val="44"/>
          <w:szCs w:val="44"/>
        </w:rPr>
        <w:t>目录</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5557"/>
        <w:gridCol w:w="1842"/>
        <w:gridCol w:w="1276"/>
      </w:tblGrid>
      <w:tr w:rsidR="00B21029" w:rsidRPr="00645EC7" w:rsidTr="008D77AE">
        <w:tc>
          <w:tcPr>
            <w:tcW w:w="823" w:type="dxa"/>
            <w:shd w:val="clear" w:color="auto" w:fill="auto"/>
            <w:vAlign w:val="center"/>
          </w:tcPr>
          <w:p w:rsidR="00B21029" w:rsidRPr="00645EC7" w:rsidRDefault="00B21029" w:rsidP="008D77AE">
            <w:pPr>
              <w:spacing w:line="360" w:lineRule="auto"/>
              <w:jc w:val="center"/>
              <w:rPr>
                <w:rFonts w:ascii="黑体" w:eastAsia="黑体" w:hAnsi="黑体" w:cs="仿宋_GB2312"/>
                <w:b/>
                <w:sz w:val="28"/>
                <w:szCs w:val="28"/>
              </w:rPr>
            </w:pPr>
            <w:r w:rsidRPr="00645EC7">
              <w:rPr>
                <w:rFonts w:ascii="黑体" w:eastAsia="黑体" w:hAnsi="黑体" w:cs="仿宋_GB2312" w:hint="eastAsia"/>
                <w:b/>
                <w:sz w:val="28"/>
                <w:szCs w:val="28"/>
              </w:rPr>
              <w:t>序号</w:t>
            </w:r>
          </w:p>
        </w:tc>
        <w:tc>
          <w:tcPr>
            <w:tcW w:w="5557" w:type="dxa"/>
            <w:shd w:val="clear" w:color="auto" w:fill="auto"/>
            <w:vAlign w:val="center"/>
          </w:tcPr>
          <w:p w:rsidR="00B21029" w:rsidRPr="00645EC7" w:rsidRDefault="00B21029" w:rsidP="008D77AE">
            <w:pPr>
              <w:spacing w:line="300" w:lineRule="exact"/>
              <w:jc w:val="center"/>
              <w:rPr>
                <w:rFonts w:ascii="黑体" w:eastAsia="黑体" w:hAnsi="黑体" w:cs="仿宋_GB2312"/>
                <w:b/>
                <w:sz w:val="28"/>
                <w:szCs w:val="28"/>
              </w:rPr>
            </w:pPr>
            <w:r w:rsidRPr="00645EC7">
              <w:rPr>
                <w:rFonts w:ascii="黑体" w:eastAsia="黑体" w:hAnsi="黑体" w:cs="仿宋_GB2312" w:hint="eastAsia"/>
                <w:b/>
                <w:sz w:val="28"/>
                <w:szCs w:val="28"/>
              </w:rPr>
              <w:t>材料名称</w:t>
            </w:r>
          </w:p>
        </w:tc>
        <w:tc>
          <w:tcPr>
            <w:tcW w:w="1842" w:type="dxa"/>
            <w:shd w:val="clear" w:color="auto" w:fill="auto"/>
            <w:vAlign w:val="center"/>
          </w:tcPr>
          <w:p w:rsidR="00B21029" w:rsidRPr="00645EC7" w:rsidRDefault="00B21029" w:rsidP="008D77AE">
            <w:pPr>
              <w:spacing w:line="300" w:lineRule="exact"/>
              <w:jc w:val="center"/>
              <w:rPr>
                <w:rFonts w:ascii="黑体" w:eastAsia="黑体" w:hAnsi="黑体" w:cs="仿宋_GB2312"/>
                <w:b/>
                <w:sz w:val="28"/>
                <w:szCs w:val="28"/>
              </w:rPr>
            </w:pPr>
            <w:r w:rsidRPr="00645EC7">
              <w:rPr>
                <w:rFonts w:ascii="黑体" w:eastAsia="黑体" w:hAnsi="黑体" w:cs="仿宋_GB2312" w:hint="eastAsia"/>
                <w:b/>
                <w:sz w:val="28"/>
                <w:szCs w:val="28"/>
              </w:rPr>
              <w:t>材料来源</w:t>
            </w:r>
          </w:p>
        </w:tc>
        <w:tc>
          <w:tcPr>
            <w:tcW w:w="1276" w:type="dxa"/>
            <w:shd w:val="clear" w:color="auto" w:fill="auto"/>
            <w:vAlign w:val="center"/>
          </w:tcPr>
          <w:p w:rsidR="00B21029" w:rsidRPr="00645EC7" w:rsidRDefault="00B21029" w:rsidP="008D77AE">
            <w:pPr>
              <w:spacing w:line="360" w:lineRule="auto"/>
              <w:jc w:val="center"/>
              <w:rPr>
                <w:rFonts w:ascii="黑体" w:eastAsia="黑体" w:hAnsi="黑体" w:cs="仿宋_GB2312"/>
                <w:b/>
                <w:sz w:val="28"/>
                <w:szCs w:val="28"/>
              </w:rPr>
            </w:pPr>
            <w:r w:rsidRPr="00645EC7">
              <w:rPr>
                <w:rFonts w:ascii="黑体" w:eastAsia="黑体" w:hAnsi="黑体" w:cs="仿宋_GB2312" w:hint="eastAsia"/>
                <w:b/>
                <w:sz w:val="28"/>
                <w:szCs w:val="28"/>
              </w:rPr>
              <w:t>必要性</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建设项目规划选址、用地预审等“六审合一”办理申请表</w:t>
            </w:r>
          </w:p>
        </w:tc>
        <w:tc>
          <w:tcPr>
            <w:tcW w:w="1842" w:type="dxa"/>
            <w:shd w:val="clear" w:color="auto" w:fill="auto"/>
            <w:vAlign w:val="center"/>
          </w:tcPr>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申报者提交</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营业执照</w:t>
            </w:r>
            <w:r w:rsidRPr="00645EC7">
              <w:rPr>
                <w:rFonts w:ascii="仿宋" w:eastAsia="仿宋" w:hAnsi="仿宋" w:cs="仿宋_GB2312"/>
                <w:sz w:val="24"/>
                <w:szCs w:val="24"/>
              </w:rPr>
              <w:t>、组织机构代码证</w:t>
            </w:r>
            <w:r w:rsidRPr="00645EC7">
              <w:rPr>
                <w:rFonts w:ascii="仿宋" w:eastAsia="仿宋" w:hAnsi="仿宋" w:cs="仿宋_GB2312" w:hint="eastAsia"/>
                <w:sz w:val="24"/>
                <w:szCs w:val="24"/>
              </w:rPr>
              <w:t>、</w:t>
            </w:r>
            <w:r w:rsidRPr="00645EC7">
              <w:rPr>
                <w:rFonts w:ascii="仿宋" w:eastAsia="仿宋" w:hAnsi="仿宋" w:cs="仿宋_GB2312"/>
                <w:sz w:val="24"/>
                <w:szCs w:val="24"/>
              </w:rPr>
              <w:t>身份证复印件等</w:t>
            </w:r>
          </w:p>
        </w:tc>
        <w:tc>
          <w:tcPr>
            <w:tcW w:w="1842" w:type="dxa"/>
            <w:shd w:val="clear" w:color="auto" w:fill="auto"/>
            <w:vAlign w:val="center"/>
          </w:tcPr>
          <w:p w:rsidR="00B21029"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申报者提交</w:t>
            </w:r>
          </w:p>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或数据共享</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建设项目建设依据（项目赋码信息、项目列入相关规划文件或者相关产业政策文件等）</w:t>
            </w:r>
          </w:p>
        </w:tc>
        <w:tc>
          <w:tcPr>
            <w:tcW w:w="1842" w:type="dxa"/>
            <w:shd w:val="clear" w:color="auto" w:fill="auto"/>
            <w:vAlign w:val="center"/>
          </w:tcPr>
          <w:p w:rsidR="00B21029"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申报者提交</w:t>
            </w:r>
          </w:p>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或数据共享</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建设项目拟选址红线界限图（有条件的提供土地勘测定界技术报告及图件）</w:t>
            </w:r>
          </w:p>
        </w:tc>
        <w:tc>
          <w:tcPr>
            <w:tcW w:w="1842" w:type="dxa"/>
            <w:shd w:val="clear" w:color="auto" w:fill="auto"/>
            <w:vAlign w:val="center"/>
          </w:tcPr>
          <w:p w:rsidR="00B21029"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申报者提交</w:t>
            </w:r>
          </w:p>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或数据共享</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ind w:firstLineChars="0"/>
              <w:textAlignment w:val="center"/>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textAlignment w:val="center"/>
              <w:rPr>
                <w:rFonts w:ascii="仿宋" w:eastAsia="仿宋" w:hAnsi="仿宋" w:cs="仿宋_GB2312"/>
                <w:sz w:val="24"/>
                <w:szCs w:val="24"/>
              </w:rPr>
            </w:pPr>
            <w:r w:rsidRPr="00645EC7">
              <w:rPr>
                <w:rFonts w:ascii="仿宋" w:eastAsia="仿宋" w:hAnsi="仿宋" w:cs="仿宋_GB2312"/>
                <w:sz w:val="24"/>
                <w:szCs w:val="24"/>
              </w:rPr>
              <w:t>项目风景区规划符合性文件（JPG或PDF格式）</w:t>
            </w:r>
          </w:p>
          <w:p w:rsidR="00B21029" w:rsidRPr="00645EC7" w:rsidRDefault="00B21029" w:rsidP="008D77AE">
            <w:pPr>
              <w:spacing w:line="320" w:lineRule="exact"/>
              <w:textAlignment w:val="center"/>
              <w:rPr>
                <w:rFonts w:ascii="仿宋" w:eastAsia="仿宋" w:hAnsi="仿宋" w:cs="仿宋_GB2312"/>
                <w:sz w:val="24"/>
                <w:szCs w:val="24"/>
              </w:rPr>
            </w:pPr>
            <w:r w:rsidRPr="00645EC7">
              <w:rPr>
                <w:rFonts w:ascii="仿宋" w:eastAsia="仿宋" w:hAnsi="仿宋" w:cs="仿宋_GB2312" w:hint="eastAsia"/>
                <w:sz w:val="24"/>
                <w:szCs w:val="24"/>
              </w:rPr>
              <w:t>（</w:t>
            </w:r>
            <w:r w:rsidRPr="00645EC7">
              <w:rPr>
                <w:rFonts w:ascii="仿宋" w:eastAsia="仿宋" w:hAnsi="仿宋" w:cs="仿宋_GB2312"/>
                <w:sz w:val="24"/>
                <w:szCs w:val="24"/>
              </w:rPr>
              <w:t>风景名胜区建设项目选址</w:t>
            </w:r>
            <w:r w:rsidRPr="00645EC7">
              <w:rPr>
                <w:rFonts w:ascii="仿宋" w:eastAsia="仿宋" w:hAnsi="仿宋" w:cs="仿宋_GB2312" w:hint="eastAsia"/>
                <w:sz w:val="24"/>
                <w:szCs w:val="24"/>
              </w:rPr>
              <w:t>提供）</w:t>
            </w:r>
          </w:p>
        </w:tc>
        <w:tc>
          <w:tcPr>
            <w:tcW w:w="1842"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申报者</w:t>
            </w:r>
            <w:r w:rsidRPr="00645EC7">
              <w:rPr>
                <w:rFonts w:ascii="仿宋" w:eastAsia="仿宋" w:hAnsi="仿宋" w:cs="仿宋_GB2312"/>
                <w:sz w:val="24"/>
                <w:szCs w:val="24"/>
              </w:rPr>
              <w:t>提交</w:t>
            </w:r>
          </w:p>
        </w:tc>
        <w:tc>
          <w:tcPr>
            <w:tcW w:w="1276"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标明项目位置的国土空间规划总图（含城市总体规划、县（市）域总体规划总图，乡（镇）土地利用总体规划局部图）、土地利用现状图及其他相关图件</w:t>
            </w:r>
          </w:p>
        </w:tc>
        <w:tc>
          <w:tcPr>
            <w:tcW w:w="1842" w:type="dxa"/>
            <w:shd w:val="clear" w:color="auto" w:fill="auto"/>
            <w:vAlign w:val="center"/>
          </w:tcPr>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数据共享</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建设项目用地预审申请报告（报部项目需提供）</w:t>
            </w:r>
          </w:p>
        </w:tc>
        <w:tc>
          <w:tcPr>
            <w:tcW w:w="1842" w:type="dxa"/>
            <w:shd w:val="clear" w:color="auto" w:fill="auto"/>
            <w:vAlign w:val="center"/>
          </w:tcPr>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申报者提交</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需要组织技术论证的，提供论证报告</w:t>
            </w:r>
          </w:p>
        </w:tc>
        <w:tc>
          <w:tcPr>
            <w:tcW w:w="1842" w:type="dxa"/>
            <w:shd w:val="clear" w:color="auto" w:fill="auto"/>
            <w:vAlign w:val="center"/>
          </w:tcPr>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申报者提交</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项目用地边界拐点坐标表，占用和划补永久基本农田的还需提供占用和划补永久基本农田拐点坐标（</w:t>
            </w:r>
            <w:r w:rsidRPr="00645EC7">
              <w:rPr>
                <w:rFonts w:ascii="仿宋" w:eastAsia="仿宋" w:hAnsi="仿宋" w:cs="仿宋_GB2312"/>
                <w:sz w:val="24"/>
                <w:szCs w:val="24"/>
              </w:rPr>
              <w:t>2000国家大地坐标系）</w:t>
            </w:r>
          </w:p>
        </w:tc>
        <w:tc>
          <w:tcPr>
            <w:tcW w:w="1842" w:type="dxa"/>
            <w:shd w:val="clear" w:color="auto" w:fill="auto"/>
            <w:vAlign w:val="center"/>
          </w:tcPr>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申报者提交或数据共享</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spacing w:line="360" w:lineRule="auto"/>
              <w:ind w:firstLineChars="0"/>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rPr>
                <w:rFonts w:ascii="仿宋" w:eastAsia="仿宋" w:hAnsi="仿宋" w:cs="仿宋_GB2312"/>
                <w:sz w:val="24"/>
                <w:szCs w:val="24"/>
              </w:rPr>
            </w:pPr>
            <w:r w:rsidRPr="00645EC7">
              <w:rPr>
                <w:rFonts w:ascii="仿宋" w:eastAsia="仿宋" w:hAnsi="仿宋" w:cs="仿宋_GB2312" w:hint="eastAsia"/>
                <w:sz w:val="24"/>
                <w:szCs w:val="24"/>
              </w:rPr>
              <w:t>建设项目用地需要修改土地利用总体规划的，应提供土地利用总体规划修改方案（占用永久基本农田的还应提供永久基本农田补划方案）</w:t>
            </w:r>
          </w:p>
        </w:tc>
        <w:tc>
          <w:tcPr>
            <w:tcW w:w="1842" w:type="dxa"/>
            <w:shd w:val="clear" w:color="auto" w:fill="auto"/>
            <w:vAlign w:val="center"/>
          </w:tcPr>
          <w:p w:rsidR="00B21029" w:rsidRPr="00645EC7" w:rsidRDefault="00B21029" w:rsidP="008D77AE">
            <w:pPr>
              <w:spacing w:line="300" w:lineRule="exact"/>
              <w:jc w:val="center"/>
              <w:rPr>
                <w:rFonts w:ascii="仿宋" w:eastAsia="仿宋" w:hAnsi="仿宋" w:cs="仿宋_GB2312"/>
                <w:sz w:val="24"/>
                <w:szCs w:val="24"/>
              </w:rPr>
            </w:pPr>
            <w:r w:rsidRPr="00645EC7">
              <w:rPr>
                <w:rFonts w:ascii="仿宋" w:eastAsia="仿宋" w:hAnsi="仿宋" w:cs="仿宋_GB2312" w:hint="eastAsia"/>
                <w:sz w:val="24"/>
                <w:szCs w:val="24"/>
              </w:rPr>
              <w:t>申报者提交或数据共享</w:t>
            </w:r>
          </w:p>
        </w:tc>
        <w:tc>
          <w:tcPr>
            <w:tcW w:w="1276" w:type="dxa"/>
            <w:shd w:val="clear" w:color="auto" w:fill="auto"/>
            <w:vAlign w:val="center"/>
          </w:tcPr>
          <w:p w:rsidR="00B21029" w:rsidRPr="00645EC7" w:rsidRDefault="00B21029" w:rsidP="008D77AE">
            <w:pPr>
              <w:spacing w:line="360" w:lineRule="auto"/>
              <w:jc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ind w:firstLineChars="0"/>
              <w:textAlignment w:val="center"/>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textAlignment w:val="center"/>
              <w:rPr>
                <w:rFonts w:ascii="仿宋" w:eastAsia="仿宋" w:hAnsi="仿宋" w:cs="仿宋_GB2312"/>
                <w:sz w:val="24"/>
                <w:szCs w:val="24"/>
              </w:rPr>
            </w:pPr>
            <w:r w:rsidRPr="00645EC7">
              <w:rPr>
                <w:rFonts w:ascii="仿宋" w:eastAsia="仿宋" w:hAnsi="仿宋" w:cs="仿宋_GB2312"/>
                <w:sz w:val="24"/>
                <w:szCs w:val="24"/>
              </w:rPr>
              <w:t>《使用林地可行性报告》或《使用林地现状调查</w:t>
            </w:r>
            <w:r w:rsidRPr="00645EC7">
              <w:rPr>
                <w:rFonts w:ascii="仿宋" w:eastAsia="仿宋" w:hAnsi="仿宋" w:cs="仿宋_GB2312" w:hint="eastAsia"/>
                <w:sz w:val="24"/>
                <w:szCs w:val="24"/>
              </w:rPr>
              <w:t>表</w:t>
            </w:r>
            <w:r w:rsidRPr="00645EC7">
              <w:rPr>
                <w:rFonts w:ascii="仿宋" w:eastAsia="仿宋" w:hAnsi="仿宋" w:cs="仿宋_GB2312"/>
                <w:sz w:val="24"/>
                <w:szCs w:val="24"/>
              </w:rPr>
              <w:t>》</w:t>
            </w:r>
            <w:r w:rsidRPr="00645EC7">
              <w:rPr>
                <w:rFonts w:ascii="仿宋" w:eastAsia="仿宋" w:hAnsi="仿宋" w:cs="仿宋_GB2312" w:hint="eastAsia"/>
                <w:sz w:val="24"/>
                <w:szCs w:val="24"/>
              </w:rPr>
              <w:t>（</w:t>
            </w:r>
            <w:r w:rsidRPr="00645EC7">
              <w:rPr>
                <w:rFonts w:ascii="仿宋" w:eastAsia="仿宋" w:hAnsi="仿宋" w:cs="仿宋_GB2312"/>
                <w:sz w:val="24"/>
                <w:szCs w:val="24"/>
              </w:rPr>
              <w:t>占用林地许可</w:t>
            </w:r>
            <w:r w:rsidRPr="00645EC7">
              <w:rPr>
                <w:rFonts w:ascii="仿宋" w:eastAsia="仿宋" w:hAnsi="仿宋" w:cs="仿宋_GB2312" w:hint="eastAsia"/>
                <w:sz w:val="24"/>
                <w:szCs w:val="24"/>
              </w:rPr>
              <w:t>项目</w:t>
            </w:r>
            <w:r w:rsidRPr="00645EC7">
              <w:rPr>
                <w:rFonts w:ascii="仿宋" w:eastAsia="仿宋" w:hAnsi="仿宋" w:cs="仿宋_GB2312"/>
                <w:sz w:val="24"/>
                <w:szCs w:val="24"/>
              </w:rPr>
              <w:t>提供</w:t>
            </w:r>
            <w:r w:rsidRPr="00645EC7">
              <w:rPr>
                <w:rFonts w:ascii="仿宋" w:eastAsia="仿宋" w:hAnsi="仿宋" w:cs="仿宋_GB2312" w:hint="eastAsia"/>
                <w:sz w:val="24"/>
                <w:szCs w:val="24"/>
              </w:rPr>
              <w:t>）</w:t>
            </w:r>
          </w:p>
        </w:tc>
        <w:tc>
          <w:tcPr>
            <w:tcW w:w="1842"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申报者</w:t>
            </w:r>
            <w:r w:rsidRPr="00645EC7">
              <w:rPr>
                <w:rFonts w:ascii="仿宋" w:eastAsia="仿宋" w:hAnsi="仿宋" w:cs="仿宋_GB2312"/>
                <w:sz w:val="24"/>
                <w:szCs w:val="24"/>
              </w:rPr>
              <w:t>提交</w:t>
            </w:r>
          </w:p>
        </w:tc>
        <w:tc>
          <w:tcPr>
            <w:tcW w:w="1276"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ind w:firstLineChars="0"/>
              <w:textAlignment w:val="center"/>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textAlignment w:val="center"/>
              <w:rPr>
                <w:rFonts w:ascii="仿宋" w:eastAsia="仿宋" w:hAnsi="仿宋" w:cs="仿宋_GB2312"/>
                <w:sz w:val="24"/>
                <w:szCs w:val="24"/>
              </w:rPr>
            </w:pPr>
            <w:r w:rsidRPr="00645EC7">
              <w:rPr>
                <w:rFonts w:ascii="仿宋" w:eastAsia="仿宋" w:hAnsi="仿宋" w:cs="仿宋_GB2312" w:hint="eastAsia"/>
                <w:sz w:val="24"/>
                <w:szCs w:val="24"/>
              </w:rPr>
              <w:t>建设</w:t>
            </w:r>
            <w:r w:rsidRPr="00645EC7">
              <w:rPr>
                <w:rFonts w:ascii="仿宋" w:eastAsia="仿宋" w:hAnsi="仿宋" w:cs="仿宋_GB2312"/>
                <w:sz w:val="24"/>
                <w:szCs w:val="24"/>
              </w:rPr>
              <w:t>用地</w:t>
            </w:r>
            <w:r w:rsidRPr="00645EC7">
              <w:rPr>
                <w:rFonts w:ascii="仿宋" w:eastAsia="仿宋" w:hAnsi="仿宋" w:cs="仿宋_GB2312" w:hint="eastAsia"/>
                <w:sz w:val="24"/>
                <w:szCs w:val="24"/>
              </w:rPr>
              <w:t>项目矿产</w:t>
            </w:r>
            <w:r w:rsidRPr="00645EC7">
              <w:rPr>
                <w:rFonts w:ascii="仿宋" w:eastAsia="仿宋" w:hAnsi="仿宋" w:cs="仿宋_GB2312"/>
                <w:sz w:val="24"/>
                <w:szCs w:val="24"/>
              </w:rPr>
              <w:t>资源分布情况调查报告（</w:t>
            </w:r>
            <w:r w:rsidRPr="00645EC7">
              <w:rPr>
                <w:rFonts w:ascii="仿宋" w:eastAsia="仿宋" w:hAnsi="仿宋" w:cs="仿宋_GB2312" w:hint="eastAsia"/>
                <w:sz w:val="24"/>
                <w:szCs w:val="24"/>
              </w:rPr>
              <w:t>确需进行矿产</w:t>
            </w:r>
            <w:r w:rsidRPr="00645EC7">
              <w:rPr>
                <w:rFonts w:ascii="仿宋" w:eastAsia="仿宋" w:hAnsi="仿宋" w:cs="仿宋_GB2312"/>
                <w:sz w:val="24"/>
                <w:szCs w:val="24"/>
              </w:rPr>
              <w:t>资源分布情况调查的提供）</w:t>
            </w:r>
          </w:p>
        </w:tc>
        <w:tc>
          <w:tcPr>
            <w:tcW w:w="1842"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申报者提交或</w:t>
            </w:r>
            <w:r w:rsidRPr="00645EC7">
              <w:rPr>
                <w:rFonts w:ascii="仿宋" w:eastAsia="仿宋" w:hAnsi="仿宋" w:cs="仿宋_GB2312"/>
                <w:sz w:val="24"/>
                <w:szCs w:val="24"/>
              </w:rPr>
              <w:t>数据共享</w:t>
            </w:r>
          </w:p>
        </w:tc>
        <w:tc>
          <w:tcPr>
            <w:tcW w:w="1276"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ind w:firstLineChars="0"/>
              <w:textAlignment w:val="center"/>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textAlignment w:val="center"/>
              <w:rPr>
                <w:rFonts w:ascii="仿宋" w:eastAsia="仿宋" w:hAnsi="仿宋" w:cs="仿宋_GB2312"/>
                <w:sz w:val="24"/>
                <w:szCs w:val="24"/>
              </w:rPr>
            </w:pPr>
            <w:r w:rsidRPr="00645EC7">
              <w:rPr>
                <w:rFonts w:ascii="仿宋" w:eastAsia="仿宋" w:hAnsi="仿宋" w:cs="仿宋_GB2312" w:hint="eastAsia"/>
                <w:sz w:val="24"/>
                <w:szCs w:val="24"/>
              </w:rPr>
              <w:t>建设</w:t>
            </w:r>
            <w:r w:rsidRPr="00645EC7">
              <w:rPr>
                <w:rFonts w:ascii="仿宋" w:eastAsia="仿宋" w:hAnsi="仿宋" w:cs="仿宋_GB2312"/>
                <w:sz w:val="24"/>
                <w:szCs w:val="24"/>
              </w:rPr>
              <w:t>项目压覆重要矿产资源评估报告（</w:t>
            </w:r>
            <w:r w:rsidRPr="00645EC7">
              <w:rPr>
                <w:rFonts w:ascii="仿宋" w:eastAsia="仿宋" w:hAnsi="仿宋" w:cs="仿宋_GB2312" w:hint="eastAsia"/>
                <w:sz w:val="24"/>
                <w:szCs w:val="24"/>
              </w:rPr>
              <w:t>确需压覆</w:t>
            </w:r>
            <w:r w:rsidRPr="00645EC7">
              <w:rPr>
                <w:rFonts w:ascii="仿宋" w:eastAsia="仿宋" w:hAnsi="仿宋" w:cs="仿宋_GB2312"/>
                <w:sz w:val="24"/>
                <w:szCs w:val="24"/>
              </w:rPr>
              <w:t>重要矿产资源评估的提供）</w:t>
            </w:r>
          </w:p>
        </w:tc>
        <w:tc>
          <w:tcPr>
            <w:tcW w:w="1842"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申报者</w:t>
            </w:r>
            <w:r w:rsidRPr="00645EC7">
              <w:rPr>
                <w:rFonts w:ascii="仿宋" w:eastAsia="仿宋" w:hAnsi="仿宋" w:cs="仿宋_GB2312"/>
                <w:sz w:val="24"/>
                <w:szCs w:val="24"/>
              </w:rPr>
              <w:t>提交</w:t>
            </w:r>
          </w:p>
        </w:tc>
        <w:tc>
          <w:tcPr>
            <w:tcW w:w="1276"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tr w:rsidR="00B21029" w:rsidRPr="00645EC7" w:rsidTr="008D77AE">
        <w:tc>
          <w:tcPr>
            <w:tcW w:w="823" w:type="dxa"/>
            <w:shd w:val="clear" w:color="auto" w:fill="auto"/>
            <w:vAlign w:val="center"/>
          </w:tcPr>
          <w:p w:rsidR="00B21029" w:rsidRPr="00645EC7" w:rsidRDefault="00B21029" w:rsidP="008D77AE">
            <w:pPr>
              <w:pStyle w:val="a8"/>
              <w:numPr>
                <w:ilvl w:val="0"/>
                <w:numId w:val="1"/>
              </w:numPr>
              <w:ind w:firstLineChars="0"/>
              <w:textAlignment w:val="center"/>
              <w:rPr>
                <w:rFonts w:ascii="仿宋" w:eastAsia="仿宋" w:hAnsi="仿宋" w:cs="仿宋_GB2312"/>
                <w:sz w:val="24"/>
                <w:szCs w:val="24"/>
              </w:rPr>
            </w:pPr>
          </w:p>
        </w:tc>
        <w:tc>
          <w:tcPr>
            <w:tcW w:w="5557" w:type="dxa"/>
            <w:shd w:val="clear" w:color="auto" w:fill="auto"/>
            <w:vAlign w:val="center"/>
          </w:tcPr>
          <w:p w:rsidR="00B21029" w:rsidRPr="00645EC7" w:rsidRDefault="00B21029" w:rsidP="008D77AE">
            <w:pPr>
              <w:spacing w:line="320" w:lineRule="exact"/>
              <w:textAlignment w:val="center"/>
              <w:rPr>
                <w:rFonts w:ascii="仿宋" w:eastAsia="仿宋" w:hAnsi="仿宋" w:cs="仿宋_GB2312"/>
                <w:sz w:val="24"/>
                <w:szCs w:val="24"/>
              </w:rPr>
            </w:pPr>
            <w:r w:rsidRPr="00645EC7">
              <w:rPr>
                <w:rFonts w:ascii="仿宋" w:eastAsia="仿宋" w:hAnsi="仿宋" w:cs="仿宋_GB2312" w:hint="eastAsia"/>
                <w:sz w:val="24"/>
                <w:szCs w:val="24"/>
              </w:rPr>
              <w:t>建设</w:t>
            </w:r>
            <w:r w:rsidRPr="00645EC7">
              <w:rPr>
                <w:rFonts w:ascii="仿宋" w:eastAsia="仿宋" w:hAnsi="仿宋" w:cs="仿宋_GB2312"/>
                <w:sz w:val="24"/>
                <w:szCs w:val="24"/>
              </w:rPr>
              <w:t>用地</w:t>
            </w:r>
            <w:r w:rsidRPr="00645EC7">
              <w:rPr>
                <w:rFonts w:ascii="仿宋" w:eastAsia="仿宋" w:hAnsi="仿宋" w:cs="仿宋_GB2312" w:hint="eastAsia"/>
                <w:sz w:val="24"/>
                <w:szCs w:val="24"/>
              </w:rPr>
              <w:t>项目地质</w:t>
            </w:r>
            <w:r w:rsidRPr="00645EC7">
              <w:rPr>
                <w:rFonts w:ascii="仿宋" w:eastAsia="仿宋" w:hAnsi="仿宋" w:cs="仿宋_GB2312"/>
                <w:sz w:val="24"/>
                <w:szCs w:val="24"/>
              </w:rPr>
              <w:t>灾害危险性评估报告（</w:t>
            </w:r>
            <w:r w:rsidRPr="00645EC7">
              <w:rPr>
                <w:rFonts w:ascii="仿宋" w:eastAsia="仿宋" w:hAnsi="仿宋" w:cs="仿宋_GB2312" w:hint="eastAsia"/>
                <w:sz w:val="24"/>
                <w:szCs w:val="24"/>
              </w:rPr>
              <w:t>确需进行地质</w:t>
            </w:r>
            <w:r w:rsidRPr="00645EC7">
              <w:rPr>
                <w:rFonts w:ascii="仿宋" w:eastAsia="仿宋" w:hAnsi="仿宋" w:cs="仿宋_GB2312"/>
                <w:sz w:val="24"/>
                <w:szCs w:val="24"/>
              </w:rPr>
              <w:t>灾害危险性评估的提供）</w:t>
            </w:r>
          </w:p>
        </w:tc>
        <w:tc>
          <w:tcPr>
            <w:tcW w:w="1842"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申报者提交或</w:t>
            </w:r>
            <w:r w:rsidRPr="00645EC7">
              <w:rPr>
                <w:rFonts w:ascii="仿宋" w:eastAsia="仿宋" w:hAnsi="仿宋" w:cs="仿宋_GB2312"/>
                <w:sz w:val="24"/>
                <w:szCs w:val="24"/>
              </w:rPr>
              <w:t>数据共享</w:t>
            </w:r>
          </w:p>
        </w:tc>
        <w:tc>
          <w:tcPr>
            <w:tcW w:w="1276" w:type="dxa"/>
            <w:shd w:val="clear" w:color="auto" w:fill="auto"/>
            <w:vAlign w:val="center"/>
          </w:tcPr>
          <w:p w:rsidR="00B21029" w:rsidRPr="00645EC7" w:rsidRDefault="00B21029" w:rsidP="008D77AE">
            <w:pPr>
              <w:jc w:val="center"/>
              <w:textAlignment w:val="center"/>
              <w:rPr>
                <w:rFonts w:ascii="仿宋" w:eastAsia="仿宋" w:hAnsi="仿宋" w:cs="仿宋_GB2312"/>
                <w:sz w:val="24"/>
                <w:szCs w:val="24"/>
              </w:rPr>
            </w:pPr>
            <w:r w:rsidRPr="00645EC7">
              <w:rPr>
                <w:rFonts w:ascii="仿宋" w:eastAsia="仿宋" w:hAnsi="仿宋" w:cs="仿宋_GB2312" w:hint="eastAsia"/>
                <w:sz w:val="24"/>
                <w:szCs w:val="24"/>
              </w:rPr>
              <w:t>非必要</w:t>
            </w:r>
          </w:p>
        </w:tc>
      </w:tr>
      <w:bookmarkEnd w:id="0"/>
    </w:tbl>
    <w:p w:rsidR="00B21029" w:rsidRDefault="00B21029" w:rsidP="00B21029">
      <w:pPr>
        <w:widowControl/>
        <w:jc w:val="left"/>
        <w:rPr>
          <w:rFonts w:ascii="黑体" w:eastAsia="黑体" w:hAnsi="黑体"/>
          <w:sz w:val="32"/>
          <w:szCs w:val="32"/>
        </w:rPr>
      </w:pPr>
      <w:r w:rsidRPr="00BD5FA3">
        <w:rPr>
          <w:rFonts w:ascii="宋体" w:hAnsi="宋体"/>
          <w:sz w:val="32"/>
          <w:szCs w:val="32"/>
        </w:rPr>
        <w:br w:type="page"/>
      </w:r>
      <w:r w:rsidRPr="00BD5FA3">
        <w:rPr>
          <w:rFonts w:ascii="黑体" w:eastAsia="黑体" w:hAnsi="黑体" w:hint="eastAsia"/>
          <w:sz w:val="32"/>
          <w:szCs w:val="32"/>
        </w:rPr>
        <w:lastRenderedPageBreak/>
        <w:t>附件</w:t>
      </w:r>
      <w:r w:rsidRPr="00BD5FA3">
        <w:rPr>
          <w:rFonts w:ascii="黑体" w:eastAsia="黑体" w:hAnsi="黑体"/>
          <w:sz w:val="32"/>
          <w:szCs w:val="32"/>
        </w:rPr>
        <w:t>3</w:t>
      </w:r>
      <w:r>
        <w:rPr>
          <w:rFonts w:ascii="黑体" w:eastAsia="黑体" w:hAnsi="黑体"/>
          <w:sz w:val="32"/>
          <w:szCs w:val="32"/>
        </w:rPr>
        <w:t>:</w:t>
      </w:r>
    </w:p>
    <w:p w:rsidR="00B21029" w:rsidRPr="00D22032" w:rsidRDefault="00B21029" w:rsidP="00B21029"/>
    <w:p w:rsidR="00B21029" w:rsidRPr="00BD5FA3" w:rsidRDefault="00B21029" w:rsidP="00B21029">
      <w:pPr>
        <w:spacing w:line="640" w:lineRule="exact"/>
        <w:jc w:val="center"/>
        <w:rPr>
          <w:rFonts w:ascii="方正小标宋简体" w:eastAsia="方正小标宋简体" w:hAnsi="黑体" w:cs="黑体"/>
          <w:sz w:val="44"/>
          <w:szCs w:val="44"/>
        </w:rPr>
      </w:pPr>
      <w:r w:rsidRPr="00BD5FA3">
        <w:rPr>
          <w:rFonts w:ascii="方正小标宋简体" w:eastAsia="方正小标宋简体" w:hAnsi="黑体" w:cs="仿宋_GB2312"/>
          <w:sz w:val="44"/>
          <w:szCs w:val="44"/>
        </w:rPr>
        <w:t>XXX</w:t>
      </w:r>
      <w:r w:rsidRPr="00BD5FA3">
        <w:rPr>
          <w:rFonts w:ascii="方正小标宋简体" w:eastAsia="方正小标宋简体" w:hAnsi="黑体" w:cs="黑体" w:hint="eastAsia"/>
          <w:sz w:val="44"/>
          <w:szCs w:val="44"/>
        </w:rPr>
        <w:t>自然资源和规划局关于</w:t>
      </w:r>
      <w:r w:rsidRPr="00BD5FA3">
        <w:rPr>
          <w:rFonts w:ascii="方正小标宋简体" w:eastAsia="方正小标宋简体" w:hAnsi="黑体" w:cs="黑体"/>
          <w:sz w:val="44"/>
          <w:szCs w:val="44"/>
        </w:rPr>
        <w:t>XX项目</w:t>
      </w:r>
    </w:p>
    <w:p w:rsidR="00B21029" w:rsidRPr="00BD5FA3" w:rsidRDefault="00B21029" w:rsidP="00B21029">
      <w:pPr>
        <w:spacing w:line="640" w:lineRule="exact"/>
        <w:jc w:val="center"/>
        <w:rPr>
          <w:rFonts w:ascii="方正小标宋简体" w:eastAsia="方正小标宋简体" w:hAnsi="黑体" w:cs="黑体"/>
          <w:sz w:val="44"/>
          <w:szCs w:val="44"/>
        </w:rPr>
      </w:pPr>
      <w:r w:rsidRPr="00BD5FA3">
        <w:rPr>
          <w:rFonts w:ascii="方正小标宋简体" w:eastAsia="方正小标宋简体" w:hAnsi="黑体" w:cs="黑体" w:hint="eastAsia"/>
          <w:sz w:val="44"/>
          <w:szCs w:val="44"/>
        </w:rPr>
        <w:t>建设用地预审意见</w:t>
      </w:r>
    </w:p>
    <w:p w:rsidR="00B21029" w:rsidRPr="00BD5FA3" w:rsidRDefault="00B21029" w:rsidP="00B21029">
      <w:pPr>
        <w:spacing w:line="640" w:lineRule="exact"/>
        <w:rPr>
          <w:rFonts w:eastAsia="仿宋_GB2312"/>
          <w:sz w:val="32"/>
          <w:szCs w:val="32"/>
        </w:rPr>
      </w:pPr>
    </w:p>
    <w:p w:rsidR="00B21029" w:rsidRPr="00BD5FA3" w:rsidRDefault="00B21029" w:rsidP="00B21029">
      <w:pPr>
        <w:snapToGrid w:val="0"/>
        <w:spacing w:line="600" w:lineRule="exact"/>
        <w:rPr>
          <w:rFonts w:ascii="仿宋_GB2312" w:eastAsia="仿宋_GB2312" w:hAnsi="仿宋_GB2312" w:cs="仿宋_GB2312"/>
          <w:sz w:val="32"/>
          <w:szCs w:val="32"/>
        </w:rPr>
      </w:pPr>
      <w:r w:rsidRPr="00BD5FA3">
        <w:rPr>
          <w:rFonts w:eastAsia="仿宋_GB2312"/>
          <w:sz w:val="32"/>
          <w:szCs w:val="32"/>
        </w:rPr>
        <w:t>XXX</w:t>
      </w:r>
      <w:r w:rsidRPr="00BD5FA3">
        <w:rPr>
          <w:rFonts w:ascii="仿宋_GB2312" w:eastAsia="仿宋_GB2312" w:hAnsi="仿宋_GB2312" w:cs="仿宋_GB2312" w:hint="eastAsia"/>
          <w:sz w:val="32"/>
          <w:szCs w:val="32"/>
        </w:rPr>
        <w:t>（指申请单位）：</w:t>
      </w:r>
    </w:p>
    <w:p w:rsidR="00B21029" w:rsidRPr="00BD5FA3" w:rsidRDefault="00B21029" w:rsidP="00B21029">
      <w:pPr>
        <w:spacing w:line="600" w:lineRule="exact"/>
        <w:ind w:firstLineChars="200" w:firstLine="640"/>
        <w:rPr>
          <w:rFonts w:eastAsia="仿宋_GB2312"/>
          <w:sz w:val="32"/>
          <w:szCs w:val="32"/>
        </w:rPr>
      </w:pPr>
      <w:r w:rsidRPr="00BD5FA3">
        <w:rPr>
          <w:rFonts w:eastAsia="仿宋_GB2312" w:hint="eastAsia"/>
          <w:sz w:val="32"/>
          <w:szCs w:val="32"/>
        </w:rPr>
        <w:t>你们上报的</w:t>
      </w:r>
      <w:r w:rsidRPr="00BD5FA3">
        <w:rPr>
          <w:rFonts w:eastAsia="仿宋_GB2312"/>
          <w:sz w:val="32"/>
          <w:szCs w:val="32"/>
        </w:rPr>
        <w:t>XX</w:t>
      </w:r>
      <w:r w:rsidRPr="00BD5FA3">
        <w:rPr>
          <w:rFonts w:eastAsia="仿宋_GB2312" w:hint="eastAsia"/>
          <w:sz w:val="32"/>
          <w:szCs w:val="32"/>
        </w:rPr>
        <w:t>工程项目用地预审有关材料收悉。经审查，对该项目建设用地的预审提出如下意见：</w:t>
      </w:r>
    </w:p>
    <w:p w:rsidR="00B21029" w:rsidRPr="00BD5FA3" w:rsidRDefault="00B21029" w:rsidP="00B21029">
      <w:pPr>
        <w:spacing w:line="600" w:lineRule="exact"/>
        <w:ind w:firstLineChars="200" w:firstLine="640"/>
        <w:rPr>
          <w:rFonts w:eastAsia="仿宋_GB2312"/>
          <w:sz w:val="32"/>
          <w:szCs w:val="32"/>
        </w:rPr>
      </w:pPr>
      <w:r w:rsidRPr="00BD5FA3">
        <w:rPr>
          <w:rFonts w:eastAsia="仿宋_GB2312" w:hint="eastAsia"/>
          <w:sz w:val="32"/>
          <w:szCs w:val="32"/>
        </w:rPr>
        <w:t>一、该项目项目建议书已经</w:t>
      </w:r>
      <w:r w:rsidRPr="00BD5FA3">
        <w:rPr>
          <w:rFonts w:eastAsia="仿宋_GB2312"/>
          <w:sz w:val="32"/>
          <w:szCs w:val="32"/>
        </w:rPr>
        <w:t>XX</w:t>
      </w:r>
      <w:r w:rsidRPr="00BD5FA3">
        <w:rPr>
          <w:rFonts w:eastAsia="仿宋_GB2312" w:hint="eastAsia"/>
          <w:sz w:val="32"/>
          <w:szCs w:val="32"/>
        </w:rPr>
        <w:t>发改委批复（或列入</w:t>
      </w:r>
      <w:r w:rsidRPr="00BD5FA3">
        <w:rPr>
          <w:rFonts w:eastAsia="仿宋_GB2312"/>
          <w:sz w:val="32"/>
          <w:szCs w:val="32"/>
        </w:rPr>
        <w:t>XX</w:t>
      </w:r>
      <w:r w:rsidRPr="00BD5FA3">
        <w:rPr>
          <w:rFonts w:eastAsia="仿宋_GB2312" w:hint="eastAsia"/>
          <w:sz w:val="32"/>
          <w:szCs w:val="32"/>
        </w:rPr>
        <w:t>规划、备案，项目代码</w:t>
      </w:r>
      <w:r w:rsidRPr="00BD5FA3">
        <w:rPr>
          <w:rFonts w:eastAsia="仿宋_GB2312"/>
          <w:sz w:val="32"/>
          <w:szCs w:val="32"/>
        </w:rPr>
        <w:t>XXXX</w:t>
      </w:r>
      <w:r w:rsidRPr="00BD5FA3">
        <w:rPr>
          <w:rFonts w:eastAsia="仿宋_GB2312" w:hint="eastAsia"/>
          <w:sz w:val="32"/>
          <w:szCs w:val="32"/>
        </w:rPr>
        <w:t>）</w:t>
      </w:r>
      <w:r w:rsidRPr="00BD5FA3">
        <w:rPr>
          <w:rFonts w:eastAsia="仿宋_GB2312"/>
          <w:sz w:val="32"/>
          <w:szCs w:val="32"/>
        </w:rPr>
        <w:t>,</w:t>
      </w:r>
      <w:r w:rsidRPr="00BD5FA3">
        <w:rPr>
          <w:rFonts w:eastAsia="仿宋_GB2312" w:hint="eastAsia"/>
          <w:sz w:val="32"/>
          <w:szCs w:val="32"/>
        </w:rPr>
        <w:t>具有</w:t>
      </w:r>
      <w:r w:rsidRPr="00BD5FA3">
        <w:rPr>
          <w:rFonts w:eastAsia="仿宋_GB2312"/>
          <w:sz w:val="32"/>
          <w:szCs w:val="32"/>
        </w:rPr>
        <w:t>XXXX</w:t>
      </w:r>
      <w:r w:rsidRPr="00BD5FA3">
        <w:rPr>
          <w:rFonts w:eastAsia="仿宋_GB2312" w:hint="eastAsia"/>
          <w:sz w:val="32"/>
          <w:szCs w:val="32"/>
        </w:rPr>
        <w:t>重要意义。该项目用地符合供地政策，原则同意通过用地预审。</w:t>
      </w:r>
    </w:p>
    <w:p w:rsidR="00B21029" w:rsidRPr="00BD5FA3" w:rsidRDefault="00B21029" w:rsidP="00B21029">
      <w:pPr>
        <w:autoSpaceDE w:val="0"/>
        <w:autoSpaceDN w:val="0"/>
        <w:adjustRightInd w:val="0"/>
        <w:spacing w:line="600" w:lineRule="exact"/>
        <w:ind w:firstLineChars="200" w:firstLine="640"/>
        <w:rPr>
          <w:rFonts w:eastAsia="仿宋_GB2312"/>
          <w:sz w:val="32"/>
          <w:szCs w:val="32"/>
        </w:rPr>
      </w:pPr>
      <w:r w:rsidRPr="00BD5FA3">
        <w:rPr>
          <w:rFonts w:eastAsia="仿宋_GB2312" w:hint="eastAsia"/>
          <w:sz w:val="32"/>
          <w:szCs w:val="32"/>
        </w:rPr>
        <w:t>二、该项目拟占地总面积</w:t>
      </w:r>
      <w:r w:rsidRPr="00BD5FA3">
        <w:rPr>
          <w:rFonts w:eastAsia="仿宋_GB2312"/>
          <w:sz w:val="32"/>
          <w:szCs w:val="32"/>
        </w:rPr>
        <w:t>XXX</w:t>
      </w:r>
      <w:r w:rsidRPr="00BD5FA3">
        <w:rPr>
          <w:rFonts w:eastAsia="仿宋_GB2312" w:hint="eastAsia"/>
          <w:sz w:val="32"/>
          <w:szCs w:val="32"/>
        </w:rPr>
        <w:t>公顷（</w:t>
      </w:r>
      <w:r w:rsidRPr="00BD5FA3">
        <w:rPr>
          <w:rFonts w:eastAsia="仿宋_GB2312"/>
          <w:sz w:val="32"/>
          <w:szCs w:val="32"/>
        </w:rPr>
        <w:t>XXX</w:t>
      </w:r>
      <w:r w:rsidRPr="00BD5FA3">
        <w:rPr>
          <w:rFonts w:eastAsia="仿宋_GB2312" w:hint="eastAsia"/>
          <w:sz w:val="32"/>
          <w:szCs w:val="32"/>
        </w:rPr>
        <w:t>亩），其中农用地</w:t>
      </w:r>
      <w:r w:rsidRPr="00BD5FA3">
        <w:rPr>
          <w:rFonts w:eastAsia="仿宋_GB2312"/>
          <w:sz w:val="32"/>
          <w:szCs w:val="32"/>
        </w:rPr>
        <w:t xml:space="preserve">XXX </w:t>
      </w:r>
      <w:r w:rsidRPr="00BD5FA3">
        <w:rPr>
          <w:rFonts w:eastAsia="仿宋_GB2312" w:hint="eastAsia"/>
          <w:sz w:val="32"/>
          <w:szCs w:val="32"/>
        </w:rPr>
        <w:t>公顷（</w:t>
      </w:r>
      <w:r w:rsidRPr="00BD5FA3">
        <w:rPr>
          <w:rFonts w:eastAsia="仿宋_GB2312"/>
          <w:sz w:val="32"/>
          <w:szCs w:val="32"/>
        </w:rPr>
        <w:t xml:space="preserve">XXX </w:t>
      </w:r>
      <w:r w:rsidRPr="00BD5FA3">
        <w:rPr>
          <w:rFonts w:eastAsia="仿宋_GB2312" w:hint="eastAsia"/>
          <w:sz w:val="32"/>
          <w:szCs w:val="32"/>
        </w:rPr>
        <w:t>亩），耕地</w:t>
      </w:r>
      <w:r w:rsidRPr="00BD5FA3">
        <w:rPr>
          <w:rFonts w:eastAsia="仿宋_GB2312"/>
          <w:sz w:val="32"/>
          <w:szCs w:val="32"/>
        </w:rPr>
        <w:t xml:space="preserve">XXX </w:t>
      </w:r>
      <w:r w:rsidRPr="00BD5FA3">
        <w:rPr>
          <w:rFonts w:eastAsia="仿宋_GB2312" w:hint="eastAsia"/>
          <w:sz w:val="32"/>
          <w:szCs w:val="32"/>
        </w:rPr>
        <w:t>公顷（</w:t>
      </w:r>
      <w:r w:rsidRPr="00BD5FA3">
        <w:rPr>
          <w:rFonts w:eastAsia="仿宋_GB2312"/>
          <w:sz w:val="32"/>
          <w:szCs w:val="32"/>
        </w:rPr>
        <w:t xml:space="preserve">XXX </w:t>
      </w:r>
      <w:r w:rsidRPr="00BD5FA3">
        <w:rPr>
          <w:rFonts w:eastAsia="仿宋_GB2312" w:hint="eastAsia"/>
          <w:sz w:val="32"/>
          <w:szCs w:val="32"/>
        </w:rPr>
        <w:t>亩），该项目不涉及占用永久基本农田。在初步设计阶段，你单位必须按照</w:t>
      </w:r>
      <w:r w:rsidRPr="00BD5FA3">
        <w:rPr>
          <w:rFonts w:eastAsia="仿宋_GB2312"/>
          <w:sz w:val="32"/>
          <w:szCs w:val="32"/>
        </w:rPr>
        <w:t>XXX</w:t>
      </w:r>
      <w:r w:rsidRPr="00BD5FA3">
        <w:rPr>
          <w:rFonts w:eastAsia="仿宋_GB2312" w:hint="eastAsia"/>
          <w:sz w:val="32"/>
          <w:szCs w:val="32"/>
        </w:rPr>
        <w:t>的规定</w:t>
      </w:r>
      <w:r w:rsidRPr="000D3F57">
        <w:rPr>
          <w:rFonts w:eastAsia="仿宋_GB2312"/>
          <w:sz w:val="32"/>
          <w:szCs w:val="32"/>
        </w:rPr>
        <w:t>(</w:t>
      </w:r>
      <w:r w:rsidRPr="000D3F57">
        <w:rPr>
          <w:rFonts w:eastAsia="仿宋_GB2312" w:hint="eastAsia"/>
          <w:sz w:val="32"/>
          <w:szCs w:val="32"/>
        </w:rPr>
        <w:t>项目用地标准或双控指标</w:t>
      </w:r>
      <w:r w:rsidRPr="000D3F57">
        <w:rPr>
          <w:rFonts w:eastAsia="仿宋_GB2312"/>
          <w:sz w:val="32"/>
          <w:szCs w:val="32"/>
        </w:rPr>
        <w:t>)</w:t>
      </w:r>
      <w:r w:rsidRPr="00BD5FA3">
        <w:rPr>
          <w:rFonts w:eastAsia="仿宋_GB2312" w:hint="eastAsia"/>
          <w:sz w:val="32"/>
          <w:szCs w:val="32"/>
        </w:rPr>
        <w:t>，从严控制用地规模，节约集约利用土地。</w:t>
      </w:r>
    </w:p>
    <w:p w:rsidR="00B21029" w:rsidRPr="00BD5FA3" w:rsidRDefault="00B21029" w:rsidP="00B21029">
      <w:pPr>
        <w:autoSpaceDE w:val="0"/>
        <w:autoSpaceDN w:val="0"/>
        <w:adjustRightInd w:val="0"/>
        <w:spacing w:line="600" w:lineRule="exact"/>
        <w:ind w:firstLineChars="200" w:firstLine="640"/>
        <w:rPr>
          <w:rFonts w:eastAsia="仿宋_GB2312"/>
          <w:sz w:val="32"/>
          <w:szCs w:val="32"/>
        </w:rPr>
      </w:pPr>
      <w:r w:rsidRPr="00BD5FA3">
        <w:rPr>
          <w:rFonts w:eastAsia="仿宋_GB2312" w:hint="eastAsia"/>
          <w:sz w:val="32"/>
          <w:szCs w:val="32"/>
        </w:rPr>
        <w:t>三、按照《中华人民共和国土地管理法》规定和国家有关要求，建设项目占用耕地的，应当补充数量相同、质量相当的耕地。你单位应足额落实补充耕地、土地复垦等相关费用，在用地正式报批前按规定做好耕地占补平衡工作。同时，你单位将被占用耕地耕作层土壤剥离利用，结合土地整治、高标准农田建设和土地复垦等工作，及时组织开展耕作层土壤剥离利用、补充耕地。用地报批时，耕作层土壤剥离利用安排情况随同补充耕地方案一并予以说明。</w:t>
      </w:r>
    </w:p>
    <w:p w:rsidR="00B21029" w:rsidRPr="00BD5FA3" w:rsidRDefault="00B21029" w:rsidP="00B21029">
      <w:pPr>
        <w:autoSpaceDE w:val="0"/>
        <w:autoSpaceDN w:val="0"/>
        <w:adjustRightInd w:val="0"/>
        <w:spacing w:line="600" w:lineRule="exact"/>
        <w:ind w:firstLineChars="200" w:firstLine="640"/>
        <w:rPr>
          <w:rFonts w:eastAsia="仿宋_GB2312"/>
          <w:sz w:val="32"/>
          <w:szCs w:val="32"/>
        </w:rPr>
      </w:pPr>
      <w:r w:rsidRPr="00BD5FA3">
        <w:rPr>
          <w:rFonts w:eastAsia="仿宋_GB2312" w:hint="eastAsia"/>
          <w:sz w:val="32"/>
          <w:szCs w:val="32"/>
        </w:rPr>
        <w:lastRenderedPageBreak/>
        <w:t>四、根据国家法律法规和有关文件的规定，你单位应配合做好征地补偿安置前期工作。为保证被征地农民原有生活水平不降低，长远生计有保障，切实维护被征地农民的合法权益，你单位应足额安排补偿安置资金并纳入工程项目预算。</w:t>
      </w:r>
      <w:r w:rsidRPr="00BD5FA3">
        <w:rPr>
          <w:rFonts w:eastAsia="仿宋_GB2312"/>
          <w:sz w:val="32"/>
          <w:szCs w:val="32"/>
        </w:rPr>
        <w:t xml:space="preserve"> </w:t>
      </w:r>
    </w:p>
    <w:p w:rsidR="00B21029" w:rsidRPr="00BD5FA3" w:rsidRDefault="00B21029" w:rsidP="00B21029">
      <w:pPr>
        <w:autoSpaceDE w:val="0"/>
        <w:autoSpaceDN w:val="0"/>
        <w:adjustRightInd w:val="0"/>
        <w:spacing w:line="600" w:lineRule="exact"/>
        <w:ind w:firstLineChars="200" w:firstLine="640"/>
        <w:rPr>
          <w:rFonts w:eastAsia="仿宋_GB2312"/>
          <w:sz w:val="32"/>
          <w:szCs w:val="32"/>
        </w:rPr>
      </w:pPr>
      <w:r w:rsidRPr="00BD5FA3">
        <w:rPr>
          <w:rFonts w:eastAsia="仿宋_GB2312" w:hint="eastAsia"/>
          <w:sz w:val="32"/>
          <w:szCs w:val="32"/>
        </w:rPr>
        <w:t>五、项目按规定批准后，必须按照《中华人民共和国土地管理法》和相关文件的有关规定，依法办理建设用地报批手续。</w:t>
      </w:r>
      <w:r w:rsidRPr="00BD5FA3">
        <w:rPr>
          <w:rFonts w:eastAsia="仿宋_GB2312" w:hint="eastAsia"/>
          <w:sz w:val="32"/>
          <w:szCs w:val="32"/>
          <w:u w:val="single"/>
        </w:rPr>
        <w:t>项目在用地报批前，必须完成规划修改听证、对规划实施影响评估和专家论证等工作</w:t>
      </w:r>
      <w:r w:rsidRPr="000D3F57">
        <w:rPr>
          <w:rFonts w:eastAsia="仿宋_GB2312" w:hint="eastAsia"/>
          <w:sz w:val="32"/>
          <w:szCs w:val="32"/>
        </w:rPr>
        <w:t>（若涉及土地规划修改）</w:t>
      </w:r>
      <w:r w:rsidRPr="00BD5FA3">
        <w:rPr>
          <w:rFonts w:eastAsia="仿宋_GB2312" w:hint="eastAsia"/>
          <w:sz w:val="32"/>
          <w:szCs w:val="32"/>
        </w:rPr>
        <w:t>。未取得建设用地批准手续的不得开工建设。已通过用地预审的项目，如对土地用途、建设项目选址等进行重大调整的，应当重新办理用地预审。</w:t>
      </w:r>
    </w:p>
    <w:p w:rsidR="00B21029" w:rsidRPr="000D3F57" w:rsidRDefault="00B21029" w:rsidP="00B21029">
      <w:pPr>
        <w:autoSpaceDE w:val="0"/>
        <w:autoSpaceDN w:val="0"/>
        <w:adjustRightInd w:val="0"/>
        <w:spacing w:line="600" w:lineRule="exact"/>
        <w:ind w:firstLineChars="200" w:firstLine="640"/>
        <w:rPr>
          <w:rFonts w:eastAsia="仿宋_GB2312"/>
          <w:sz w:val="32"/>
          <w:szCs w:val="32"/>
        </w:rPr>
      </w:pPr>
      <w:r w:rsidRPr="00BD5FA3">
        <w:rPr>
          <w:rFonts w:eastAsia="仿宋_GB2312" w:hint="eastAsia"/>
          <w:sz w:val="32"/>
          <w:szCs w:val="32"/>
        </w:rPr>
        <w:t>六、你单位应当依据相关法律法规的规定，及时做好地质灾害危险性评估、压覆矿产资源登记等工作。</w:t>
      </w:r>
      <w:r w:rsidRPr="000D3F57">
        <w:rPr>
          <w:rFonts w:eastAsia="仿宋_GB2312" w:hint="eastAsia"/>
          <w:sz w:val="32"/>
          <w:szCs w:val="32"/>
        </w:rPr>
        <w:t>（若不涉及地质灾害易发区或者压覆重要矿产资源的，</w:t>
      </w:r>
      <w:r>
        <w:rPr>
          <w:rFonts w:eastAsia="仿宋_GB2312" w:hint="eastAsia"/>
          <w:sz w:val="32"/>
          <w:szCs w:val="32"/>
        </w:rPr>
        <w:t>本</w:t>
      </w:r>
      <w:r>
        <w:rPr>
          <w:rFonts w:eastAsia="仿宋_GB2312"/>
          <w:sz w:val="32"/>
          <w:szCs w:val="32"/>
        </w:rPr>
        <w:t>条</w:t>
      </w:r>
      <w:r w:rsidRPr="000D3F57">
        <w:rPr>
          <w:rFonts w:eastAsia="仿宋_GB2312" w:hint="eastAsia"/>
          <w:sz w:val="32"/>
          <w:szCs w:val="32"/>
        </w:rPr>
        <w:t>意见取消）</w:t>
      </w:r>
    </w:p>
    <w:p w:rsidR="00B21029" w:rsidRPr="00BD5FA3" w:rsidRDefault="00B21029" w:rsidP="00B21029">
      <w:pPr>
        <w:autoSpaceDE w:val="0"/>
        <w:autoSpaceDN w:val="0"/>
        <w:adjustRightInd w:val="0"/>
        <w:spacing w:line="600" w:lineRule="exact"/>
        <w:ind w:firstLineChars="200" w:firstLine="640"/>
        <w:rPr>
          <w:rFonts w:eastAsia="仿宋_GB2312"/>
          <w:sz w:val="32"/>
          <w:szCs w:val="32"/>
        </w:rPr>
      </w:pPr>
      <w:r w:rsidRPr="00BD5FA3">
        <w:rPr>
          <w:rFonts w:eastAsia="仿宋_GB2312" w:hint="eastAsia"/>
          <w:sz w:val="32"/>
          <w:szCs w:val="32"/>
        </w:rPr>
        <w:t>七、依据《建设项目用地预审管理办法》的规定，建设项目用地预审文件有效期为三年，本文件有效期至</w:t>
      </w:r>
      <w:r w:rsidRPr="00BD5FA3">
        <w:rPr>
          <w:rFonts w:eastAsia="仿宋_GB2312"/>
          <w:sz w:val="32"/>
          <w:szCs w:val="32"/>
        </w:rPr>
        <w:t>XX</w:t>
      </w:r>
      <w:r w:rsidRPr="00BD5FA3">
        <w:rPr>
          <w:rFonts w:eastAsia="仿宋_GB2312" w:hint="eastAsia"/>
          <w:sz w:val="32"/>
          <w:szCs w:val="32"/>
        </w:rPr>
        <w:t>年</w:t>
      </w:r>
      <w:r w:rsidRPr="00BD5FA3">
        <w:rPr>
          <w:rFonts w:eastAsia="仿宋_GB2312"/>
          <w:sz w:val="32"/>
          <w:szCs w:val="32"/>
        </w:rPr>
        <w:t>XX</w:t>
      </w:r>
      <w:r w:rsidRPr="00BD5FA3">
        <w:rPr>
          <w:rFonts w:eastAsia="仿宋_GB2312" w:hint="eastAsia"/>
          <w:sz w:val="32"/>
          <w:szCs w:val="32"/>
        </w:rPr>
        <w:t>月</w:t>
      </w:r>
      <w:r w:rsidRPr="00BD5FA3">
        <w:rPr>
          <w:rFonts w:eastAsia="仿宋_GB2312"/>
          <w:sz w:val="32"/>
          <w:szCs w:val="32"/>
        </w:rPr>
        <w:t>XX</w:t>
      </w:r>
      <w:r w:rsidRPr="00BD5FA3">
        <w:rPr>
          <w:rFonts w:eastAsia="仿宋_GB2312" w:hint="eastAsia"/>
          <w:sz w:val="32"/>
          <w:szCs w:val="32"/>
        </w:rPr>
        <w:t>日。</w:t>
      </w:r>
      <w:bookmarkStart w:id="1" w:name="wBlRqDx"/>
      <w:r w:rsidRPr="00BD5FA3">
        <w:rPr>
          <w:rFonts w:eastAsia="仿宋_GB2312"/>
          <w:sz w:val="32"/>
          <w:szCs w:val="32"/>
        </w:rPr>
        <w:t xml:space="preserve">                                  </w:t>
      </w:r>
    </w:p>
    <w:p w:rsidR="00B21029" w:rsidRPr="00BD5FA3" w:rsidRDefault="00B21029" w:rsidP="00B21029">
      <w:pPr>
        <w:spacing w:line="600" w:lineRule="exact"/>
        <w:rPr>
          <w:rFonts w:eastAsia="仿宋_GB2312"/>
          <w:sz w:val="32"/>
          <w:szCs w:val="32"/>
        </w:rPr>
      </w:pPr>
      <w:r w:rsidRPr="00BD5FA3">
        <w:rPr>
          <w:rFonts w:eastAsia="仿宋_GB2312"/>
          <w:sz w:val="32"/>
          <w:szCs w:val="32"/>
        </w:rPr>
        <w:t xml:space="preserve">                                                      </w:t>
      </w:r>
    </w:p>
    <w:p w:rsidR="00B21029" w:rsidRPr="00BD5FA3" w:rsidRDefault="00B21029" w:rsidP="00B21029">
      <w:pPr>
        <w:spacing w:line="600" w:lineRule="exact"/>
        <w:jc w:val="right"/>
        <w:rPr>
          <w:rFonts w:eastAsia="仿宋_GB2312"/>
          <w:sz w:val="32"/>
          <w:szCs w:val="32"/>
        </w:rPr>
      </w:pPr>
      <w:r w:rsidRPr="00BD5FA3">
        <w:rPr>
          <w:rFonts w:eastAsia="仿宋_GB2312"/>
          <w:sz w:val="32"/>
          <w:szCs w:val="32"/>
        </w:rPr>
        <w:t xml:space="preserve">                                                             XX</w:t>
      </w:r>
      <w:r w:rsidRPr="00BD5FA3">
        <w:rPr>
          <w:rFonts w:eastAsia="仿宋_GB2312" w:hint="eastAsia"/>
          <w:sz w:val="32"/>
          <w:szCs w:val="32"/>
        </w:rPr>
        <w:t>自然资源和规划局</w:t>
      </w:r>
      <w:bookmarkEnd w:id="1"/>
      <w:r>
        <w:rPr>
          <w:rFonts w:ascii="仿宋_GB2312" w:eastAsia="仿宋_GB2312" w:hAnsi="仿宋_GB2312" w:cs="仿宋_GB2312" w:hint="eastAsia"/>
          <w:sz w:val="32"/>
          <w:szCs w:val="32"/>
        </w:rPr>
        <w:t>（盖章）</w:t>
      </w:r>
      <w:r w:rsidRPr="00BD5FA3">
        <w:rPr>
          <w:rFonts w:eastAsia="仿宋_GB2312"/>
          <w:sz w:val="32"/>
          <w:szCs w:val="32"/>
        </w:rPr>
        <w:t xml:space="preserve">                                           </w:t>
      </w:r>
    </w:p>
    <w:p w:rsidR="00B21029" w:rsidRPr="00BD5FA3" w:rsidRDefault="00B21029" w:rsidP="00B21029">
      <w:pPr>
        <w:spacing w:line="600" w:lineRule="exact"/>
        <w:ind w:right="960" w:firstLineChars="1600" w:firstLine="5120"/>
        <w:rPr>
          <w:rFonts w:eastAsia="仿宋_GB2312"/>
          <w:sz w:val="32"/>
          <w:szCs w:val="32"/>
        </w:rPr>
      </w:pPr>
      <w:r w:rsidRPr="00BD5FA3">
        <w:rPr>
          <w:rFonts w:eastAsia="仿宋_GB2312"/>
          <w:sz w:val="32"/>
          <w:szCs w:val="32"/>
        </w:rPr>
        <w:t>XX</w:t>
      </w:r>
      <w:r w:rsidRPr="00BD5FA3">
        <w:rPr>
          <w:rFonts w:eastAsia="仿宋_GB2312" w:hint="eastAsia"/>
          <w:sz w:val="32"/>
          <w:szCs w:val="32"/>
        </w:rPr>
        <w:t>年</w:t>
      </w:r>
      <w:r w:rsidRPr="00BD5FA3">
        <w:rPr>
          <w:rFonts w:eastAsia="仿宋_GB2312"/>
          <w:sz w:val="32"/>
          <w:szCs w:val="32"/>
        </w:rPr>
        <w:t>XX</w:t>
      </w:r>
      <w:r w:rsidRPr="00BD5FA3">
        <w:rPr>
          <w:rFonts w:eastAsia="仿宋_GB2312" w:hint="eastAsia"/>
          <w:sz w:val="32"/>
          <w:szCs w:val="32"/>
        </w:rPr>
        <w:t>月</w:t>
      </w:r>
      <w:r w:rsidRPr="00BD5FA3">
        <w:rPr>
          <w:rFonts w:eastAsia="仿宋_GB2312"/>
          <w:sz w:val="32"/>
          <w:szCs w:val="32"/>
        </w:rPr>
        <w:t>XX</w:t>
      </w:r>
      <w:r w:rsidRPr="00BD5FA3">
        <w:rPr>
          <w:rFonts w:eastAsia="仿宋_GB2312" w:hint="eastAsia"/>
          <w:sz w:val="32"/>
          <w:szCs w:val="32"/>
        </w:rPr>
        <w:t>日</w:t>
      </w:r>
    </w:p>
    <w:p w:rsidR="00B21029" w:rsidRDefault="00B21029" w:rsidP="00B21029">
      <w:pPr>
        <w:spacing w:line="600" w:lineRule="exact"/>
        <w:rPr>
          <w:rFonts w:eastAsia="仿宋_GB2312"/>
          <w:sz w:val="32"/>
          <w:szCs w:val="32"/>
        </w:rPr>
      </w:pPr>
    </w:p>
    <w:p w:rsidR="00B21029" w:rsidRPr="00BD5FA3" w:rsidRDefault="00B21029" w:rsidP="00B21029">
      <w:pPr>
        <w:spacing w:line="600" w:lineRule="exact"/>
        <w:rPr>
          <w:rFonts w:eastAsia="仿宋_GB2312"/>
          <w:sz w:val="32"/>
          <w:szCs w:val="32"/>
        </w:rPr>
      </w:pPr>
    </w:p>
    <w:p w:rsidR="00B21029" w:rsidRPr="00BD5FA3" w:rsidRDefault="00B21029" w:rsidP="00B21029">
      <w:pPr>
        <w:spacing w:line="600" w:lineRule="exact"/>
        <w:rPr>
          <w:rFonts w:eastAsia="仿宋_GB2312"/>
          <w:sz w:val="32"/>
          <w:szCs w:val="32"/>
        </w:rPr>
      </w:pPr>
      <w:r w:rsidRPr="00BD5FA3">
        <w:rPr>
          <w:rFonts w:eastAsia="仿宋_GB2312" w:hint="eastAsia"/>
          <w:sz w:val="32"/>
          <w:szCs w:val="32"/>
        </w:rPr>
        <w:t>抄送：</w:t>
      </w:r>
      <w:r w:rsidRPr="00BD5FA3">
        <w:rPr>
          <w:rFonts w:eastAsia="仿宋_GB2312"/>
          <w:sz w:val="32"/>
          <w:szCs w:val="32"/>
        </w:rPr>
        <w:t>XX</w:t>
      </w:r>
      <w:r w:rsidRPr="00BD5FA3">
        <w:rPr>
          <w:rFonts w:eastAsia="仿宋_GB2312" w:hint="eastAsia"/>
          <w:sz w:val="32"/>
          <w:szCs w:val="32"/>
        </w:rPr>
        <w:t>发展和改革委员会</w:t>
      </w:r>
      <w:r w:rsidRPr="00BD5FA3">
        <w:rPr>
          <w:rFonts w:eastAsia="仿宋_GB2312"/>
          <w:sz w:val="32"/>
          <w:szCs w:val="32"/>
        </w:rPr>
        <w:t xml:space="preserve">  </w:t>
      </w:r>
    </w:p>
    <w:p w:rsidR="00B21029" w:rsidRPr="00BD5FA3" w:rsidRDefault="00B21029" w:rsidP="00B21029">
      <w:pPr>
        <w:widowControl/>
        <w:jc w:val="left"/>
        <w:rPr>
          <w:rFonts w:ascii="宋体" w:hAnsi="宋体"/>
          <w:sz w:val="32"/>
          <w:szCs w:val="32"/>
        </w:rPr>
      </w:pPr>
    </w:p>
    <w:p w:rsidR="00B21029" w:rsidRDefault="00B21029" w:rsidP="00B21029">
      <w:pPr>
        <w:widowControl/>
        <w:jc w:val="left"/>
        <w:rPr>
          <w:rFonts w:ascii="黑体" w:eastAsia="黑体" w:hAnsi="黑体"/>
          <w:sz w:val="32"/>
          <w:szCs w:val="32"/>
        </w:rPr>
      </w:pPr>
      <w:r w:rsidRPr="00BD5FA3">
        <w:rPr>
          <w:rFonts w:ascii="黑体" w:eastAsia="黑体" w:hAnsi="黑体"/>
          <w:sz w:val="32"/>
          <w:szCs w:val="32"/>
        </w:rPr>
        <w:br w:type="page"/>
      </w:r>
      <w:r w:rsidRPr="00BD5FA3">
        <w:rPr>
          <w:rFonts w:ascii="黑体" w:eastAsia="黑体" w:hAnsi="黑体" w:hint="eastAsia"/>
          <w:sz w:val="32"/>
          <w:szCs w:val="32"/>
        </w:rPr>
        <w:lastRenderedPageBreak/>
        <w:t>附件</w:t>
      </w:r>
      <w:r w:rsidRPr="00BD5FA3">
        <w:rPr>
          <w:rFonts w:ascii="黑体" w:eastAsia="黑体" w:hAnsi="黑体"/>
          <w:sz w:val="32"/>
          <w:szCs w:val="32"/>
        </w:rPr>
        <w:t>4</w:t>
      </w:r>
      <w:r>
        <w:rPr>
          <w:rFonts w:ascii="黑体" w:eastAsia="黑体" w:hAnsi="黑体"/>
          <w:sz w:val="32"/>
          <w:szCs w:val="32"/>
        </w:rPr>
        <w:t>:</w:t>
      </w:r>
    </w:p>
    <w:p w:rsidR="00B21029" w:rsidRPr="00D22032" w:rsidRDefault="00B21029" w:rsidP="00B21029"/>
    <w:p w:rsidR="00B21029" w:rsidRDefault="00B21029" w:rsidP="00B21029">
      <w:pPr>
        <w:spacing w:line="640" w:lineRule="exact"/>
        <w:jc w:val="center"/>
        <w:rPr>
          <w:rFonts w:ascii="方正小标宋简体" w:eastAsia="方正小标宋简体" w:hAnsi="黑体" w:cs="黑体"/>
          <w:sz w:val="44"/>
          <w:szCs w:val="44"/>
        </w:rPr>
      </w:pPr>
      <w:r w:rsidRPr="00BD5FA3">
        <w:rPr>
          <w:rFonts w:ascii="方正小标宋简体" w:eastAsia="方正小标宋简体" w:hAnsi="黑体" w:cs="仿宋_GB2312"/>
          <w:sz w:val="44"/>
          <w:szCs w:val="44"/>
        </w:rPr>
        <w:t>XXX</w:t>
      </w:r>
      <w:r w:rsidRPr="00BD5FA3">
        <w:rPr>
          <w:rFonts w:ascii="方正小标宋简体" w:eastAsia="方正小标宋简体" w:hAnsi="黑体" w:cs="黑体" w:hint="eastAsia"/>
          <w:sz w:val="44"/>
          <w:szCs w:val="44"/>
        </w:rPr>
        <w:t>自然资源和规划局关于</w:t>
      </w:r>
      <w:r w:rsidRPr="00BD5FA3">
        <w:rPr>
          <w:rFonts w:ascii="方正小标宋简体" w:eastAsia="方正小标宋简体" w:hAnsi="黑体" w:cs="黑体"/>
          <w:sz w:val="44"/>
          <w:szCs w:val="44"/>
        </w:rPr>
        <w:t>XX项目</w:t>
      </w:r>
    </w:p>
    <w:p w:rsidR="00B21029" w:rsidRPr="00645EC7" w:rsidRDefault="00B21029" w:rsidP="00B21029">
      <w:pPr>
        <w:spacing w:line="640" w:lineRule="exact"/>
        <w:jc w:val="center"/>
        <w:rPr>
          <w:rFonts w:ascii="方正小标宋简体" w:eastAsia="方正小标宋简体" w:hAnsi="宋体"/>
          <w:sz w:val="44"/>
          <w:szCs w:val="44"/>
        </w:rPr>
      </w:pPr>
      <w:r w:rsidRPr="00FF200C">
        <w:rPr>
          <w:rFonts w:ascii="方正小标宋简体" w:eastAsia="方正小标宋简体" w:hAnsi="黑体" w:cs="黑体" w:hint="eastAsia"/>
          <w:sz w:val="44"/>
          <w:szCs w:val="44"/>
        </w:rPr>
        <w:t>矿产资源压覆</w:t>
      </w:r>
      <w:r>
        <w:rPr>
          <w:rFonts w:ascii="方正小标宋简体" w:eastAsia="方正小标宋简体" w:hAnsi="黑体" w:cs="黑体" w:hint="eastAsia"/>
          <w:sz w:val="44"/>
          <w:szCs w:val="44"/>
        </w:rPr>
        <w:t>事项</w:t>
      </w:r>
      <w:r w:rsidRPr="00FF200C">
        <w:rPr>
          <w:rFonts w:ascii="方正小标宋简体" w:eastAsia="方正小标宋简体" w:hAnsi="黑体" w:cs="黑体" w:hint="eastAsia"/>
          <w:sz w:val="44"/>
          <w:szCs w:val="44"/>
        </w:rPr>
        <w:t>审核</w:t>
      </w:r>
      <w:r w:rsidRPr="00BD5FA3">
        <w:rPr>
          <w:rFonts w:ascii="方正小标宋简体" w:eastAsia="方正小标宋简体" w:hAnsi="黑体" w:cs="黑体" w:hint="eastAsia"/>
          <w:sz w:val="44"/>
          <w:szCs w:val="44"/>
        </w:rPr>
        <w:t>意见</w:t>
      </w:r>
    </w:p>
    <w:p w:rsidR="00B21029" w:rsidRPr="00BD5FA3" w:rsidRDefault="00B21029" w:rsidP="00B21029">
      <w:pPr>
        <w:snapToGrid w:val="0"/>
        <w:spacing w:line="360" w:lineRule="auto"/>
        <w:rPr>
          <w:rFonts w:ascii="仿宋_GB2312" w:eastAsia="仿宋_GB2312" w:hAnsi="仿宋_GB2312" w:cs="仿宋_GB2312"/>
          <w:sz w:val="32"/>
          <w:szCs w:val="32"/>
        </w:rPr>
      </w:pPr>
    </w:p>
    <w:p w:rsidR="00B21029" w:rsidRPr="00BD5FA3" w:rsidRDefault="00B21029" w:rsidP="00B21029">
      <w:pPr>
        <w:snapToGrid w:val="0"/>
        <w:spacing w:line="360" w:lineRule="auto"/>
        <w:rPr>
          <w:rFonts w:ascii="仿宋_GB2312" w:eastAsia="仿宋_GB2312" w:hAnsi="仿宋_GB2312" w:cs="仿宋_GB2312"/>
          <w:sz w:val="32"/>
          <w:szCs w:val="32"/>
        </w:rPr>
      </w:pPr>
      <w:r w:rsidRPr="00BD5FA3">
        <w:rPr>
          <w:rFonts w:eastAsia="仿宋_GB2312"/>
          <w:sz w:val="32"/>
          <w:szCs w:val="32"/>
        </w:rPr>
        <w:t>XXX</w:t>
      </w:r>
      <w:r w:rsidRPr="00BD5FA3">
        <w:rPr>
          <w:rFonts w:ascii="仿宋_GB2312" w:eastAsia="仿宋_GB2312" w:hAnsi="仿宋_GB2312" w:cs="仿宋_GB2312" w:hint="eastAsia"/>
          <w:sz w:val="32"/>
          <w:szCs w:val="32"/>
        </w:rPr>
        <w:t>（指申请单位）：</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经</w:t>
      </w:r>
      <w:r>
        <w:rPr>
          <w:rFonts w:ascii="仿宋_GB2312" w:eastAsia="仿宋_GB2312" w:hAnsi="仿宋_GB2312" w:cs="仿宋_GB2312" w:hint="eastAsia"/>
          <w:sz w:val="32"/>
          <w:szCs w:val="32"/>
        </w:rPr>
        <w:t>审核</w:t>
      </w:r>
      <w:r w:rsidRPr="00BD5FA3">
        <w:rPr>
          <w:rFonts w:ascii="仿宋_GB2312" w:eastAsia="仿宋_GB2312" w:hAnsi="仿宋_GB2312" w:cs="仿宋_GB2312" w:hint="eastAsia"/>
          <w:sz w:val="32"/>
          <w:szCs w:val="32"/>
        </w:rPr>
        <w:t>，你单位报送的×××项目已（基本）通过矿产资源压覆</w:t>
      </w:r>
      <w:r w:rsidRPr="00BD5FA3">
        <w:rPr>
          <w:rFonts w:ascii="Times New Roman" w:eastAsia="仿宋_GB2312" w:hAnsi="Times New Roman" w:hint="eastAsia"/>
          <w:sz w:val="32"/>
          <w:szCs w:val="32"/>
        </w:rPr>
        <w:t>事项的</w:t>
      </w:r>
      <w:r w:rsidRPr="00BD5FA3">
        <w:rPr>
          <w:rFonts w:ascii="仿宋_GB2312" w:eastAsia="仿宋_GB2312" w:hAnsi="仿宋_GB2312" w:cs="仿宋_GB2312" w:hint="eastAsia"/>
          <w:sz w:val="32"/>
          <w:szCs w:val="32"/>
        </w:rPr>
        <w:t>审核。现将</w:t>
      </w:r>
      <w:r w:rsidRPr="00BD5FA3">
        <w:rPr>
          <w:rFonts w:ascii="仿宋_GB2312" w:eastAsia="仿宋_GB2312" w:hAnsi="仿宋_GB2312" w:cs="仿宋_GB2312"/>
          <w:sz w:val="32"/>
          <w:szCs w:val="32"/>
        </w:rPr>
        <w:t>具体</w:t>
      </w:r>
      <w:r>
        <w:rPr>
          <w:rFonts w:ascii="仿宋_GB2312" w:eastAsia="仿宋_GB2312" w:hAnsi="仿宋_GB2312" w:cs="仿宋_GB2312" w:hint="eastAsia"/>
          <w:sz w:val="32"/>
          <w:szCs w:val="32"/>
        </w:rPr>
        <w:t>审核</w:t>
      </w:r>
      <w:r w:rsidRPr="00BD5FA3">
        <w:rPr>
          <w:rFonts w:ascii="仿宋_GB2312" w:eastAsia="仿宋_GB2312" w:hAnsi="仿宋_GB2312" w:cs="仿宋_GB2312"/>
          <w:sz w:val="32"/>
          <w:szCs w:val="32"/>
        </w:rPr>
        <w:t>意见告知如下：</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1．</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2．</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 xml:space="preserve">3.  </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jc w:val="right"/>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台州市自然资源和规划局</w:t>
      </w:r>
      <w:r>
        <w:rPr>
          <w:rFonts w:ascii="仿宋_GB2312" w:eastAsia="仿宋_GB2312" w:hAnsi="仿宋_GB2312" w:cs="仿宋_GB2312" w:hint="eastAsia"/>
          <w:sz w:val="32"/>
          <w:szCs w:val="32"/>
        </w:rPr>
        <w:t>（盖章）</w:t>
      </w:r>
    </w:p>
    <w:p w:rsidR="00B21029" w:rsidRPr="00BD5FA3" w:rsidRDefault="00B21029" w:rsidP="00B21029">
      <w:pPr>
        <w:snapToGrid w:val="0"/>
        <w:spacing w:line="360" w:lineRule="auto"/>
        <w:ind w:right="480" w:firstLineChars="200" w:firstLine="640"/>
        <w:jc w:val="right"/>
        <w:rPr>
          <w:rFonts w:ascii="仿宋_GB2312" w:eastAsia="仿宋_GB2312"/>
          <w:sz w:val="32"/>
          <w:szCs w:val="32"/>
        </w:rPr>
      </w:pPr>
      <w:r w:rsidRPr="00BD5FA3">
        <w:rPr>
          <w:rFonts w:ascii="仿宋_GB2312" w:eastAsia="仿宋_GB2312" w:hAnsi="仿宋_GB2312" w:cs="仿宋_GB2312" w:hint="eastAsia"/>
          <w:sz w:val="32"/>
          <w:szCs w:val="32"/>
        </w:rPr>
        <w:t>×年×月×日</w:t>
      </w:r>
      <w:r w:rsidRPr="00BD5FA3">
        <w:rPr>
          <w:rFonts w:ascii="仿宋_GB2312" w:eastAsia="仿宋_GB2312" w:hAnsi="仿宋_GB2312" w:cs="仿宋_GB2312"/>
          <w:sz w:val="32"/>
          <w:szCs w:val="32"/>
        </w:rPr>
        <w:t xml:space="preserve">   </w:t>
      </w:r>
      <w:r w:rsidRPr="00BD5FA3">
        <w:rPr>
          <w:rFonts w:ascii="仿宋_GB2312" w:eastAsia="仿宋_GB2312"/>
          <w:sz w:val="32"/>
          <w:szCs w:val="32"/>
        </w:rPr>
        <w:t xml:space="preserve">     </w:t>
      </w: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100" w:firstLine="32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抄告：</w:t>
      </w:r>
      <w:r w:rsidRPr="00BD5FA3">
        <w:rPr>
          <w:rFonts w:eastAsia="仿宋_GB2312"/>
          <w:sz w:val="32"/>
          <w:szCs w:val="32"/>
        </w:rPr>
        <w:t>XXX</w:t>
      </w:r>
      <w:r w:rsidRPr="00BD5FA3">
        <w:rPr>
          <w:rFonts w:ascii="仿宋_GB2312" w:eastAsia="仿宋_GB2312" w:hAnsi="仿宋_GB2312" w:cs="仿宋_GB2312" w:hint="eastAsia"/>
          <w:sz w:val="32"/>
          <w:szCs w:val="32"/>
        </w:rPr>
        <w:t>部门。</w:t>
      </w:r>
    </w:p>
    <w:p w:rsidR="00B21029" w:rsidRPr="00BD5FA3" w:rsidRDefault="00B21029" w:rsidP="00B21029">
      <w:pPr>
        <w:widowControl/>
        <w:jc w:val="left"/>
        <w:rPr>
          <w:rFonts w:ascii="黑体" w:eastAsia="黑体" w:hAnsi="黑体"/>
          <w:sz w:val="32"/>
          <w:szCs w:val="32"/>
        </w:rPr>
      </w:pPr>
    </w:p>
    <w:p w:rsidR="00B21029" w:rsidRDefault="00B21029" w:rsidP="00B21029">
      <w:pPr>
        <w:widowControl/>
        <w:jc w:val="left"/>
        <w:rPr>
          <w:rFonts w:ascii="黑体" w:eastAsia="黑体" w:hAnsi="黑体"/>
          <w:sz w:val="32"/>
          <w:szCs w:val="32"/>
        </w:rPr>
      </w:pPr>
      <w:r w:rsidRPr="00BD5FA3">
        <w:rPr>
          <w:rFonts w:ascii="黑体" w:eastAsia="黑体" w:hAnsi="黑体" w:hint="eastAsia"/>
          <w:sz w:val="32"/>
          <w:szCs w:val="32"/>
        </w:rPr>
        <w:t>附件</w:t>
      </w:r>
      <w:r>
        <w:rPr>
          <w:rFonts w:ascii="黑体" w:eastAsia="黑体" w:hAnsi="黑体"/>
          <w:sz w:val="32"/>
          <w:szCs w:val="32"/>
        </w:rPr>
        <w:t>5:</w:t>
      </w:r>
    </w:p>
    <w:p w:rsidR="00B21029" w:rsidRPr="00BD5FA3" w:rsidRDefault="00B21029" w:rsidP="00B21029">
      <w:pPr>
        <w:widowControl/>
        <w:jc w:val="left"/>
        <w:rPr>
          <w:rFonts w:ascii="黑体" w:eastAsia="黑体" w:hAnsi="黑体"/>
          <w:sz w:val="32"/>
          <w:szCs w:val="32"/>
        </w:rPr>
      </w:pPr>
    </w:p>
    <w:p w:rsidR="00B21029" w:rsidRPr="00645EC7" w:rsidRDefault="00B21029" w:rsidP="00B21029">
      <w:pPr>
        <w:spacing w:line="640" w:lineRule="exact"/>
        <w:jc w:val="center"/>
        <w:rPr>
          <w:rFonts w:ascii="方正小标宋简体" w:eastAsia="方正小标宋简体" w:hAnsi="宋体"/>
          <w:sz w:val="44"/>
          <w:szCs w:val="44"/>
        </w:rPr>
      </w:pPr>
      <w:r w:rsidRPr="00BD5FA3">
        <w:rPr>
          <w:rFonts w:ascii="方正小标宋简体" w:eastAsia="方正小标宋简体" w:hAnsi="黑体" w:cs="仿宋_GB2312"/>
          <w:sz w:val="44"/>
          <w:szCs w:val="44"/>
        </w:rPr>
        <w:t>XXX</w:t>
      </w:r>
      <w:r w:rsidRPr="00BD5FA3">
        <w:rPr>
          <w:rFonts w:ascii="方正小标宋简体" w:eastAsia="方正小标宋简体" w:hAnsi="黑体" w:cs="黑体" w:hint="eastAsia"/>
          <w:sz w:val="44"/>
          <w:szCs w:val="44"/>
        </w:rPr>
        <w:t>自然资源和规划局关于</w:t>
      </w:r>
      <w:r w:rsidRPr="00BD5FA3">
        <w:rPr>
          <w:rFonts w:ascii="方正小标宋简体" w:eastAsia="方正小标宋简体" w:hAnsi="黑体" w:cs="黑体"/>
          <w:sz w:val="44"/>
          <w:szCs w:val="44"/>
        </w:rPr>
        <w:t>XX项目</w:t>
      </w:r>
      <w:r w:rsidRPr="00FF200C">
        <w:rPr>
          <w:rFonts w:ascii="方正小标宋简体" w:eastAsia="方正小标宋简体" w:hAnsi="黑体" w:cs="黑体" w:hint="eastAsia"/>
          <w:sz w:val="44"/>
          <w:szCs w:val="44"/>
        </w:rPr>
        <w:t>地质灾害危险性评估监管</w:t>
      </w:r>
      <w:r w:rsidRPr="00BD5FA3">
        <w:rPr>
          <w:rFonts w:ascii="方正小标宋简体" w:eastAsia="方正小标宋简体" w:hAnsi="黑体" w:cs="黑体" w:hint="eastAsia"/>
          <w:sz w:val="44"/>
          <w:szCs w:val="44"/>
        </w:rPr>
        <w:t>意见</w:t>
      </w:r>
    </w:p>
    <w:p w:rsidR="00B21029" w:rsidRPr="00BD5FA3" w:rsidRDefault="00B21029" w:rsidP="00B21029">
      <w:pPr>
        <w:snapToGrid w:val="0"/>
        <w:spacing w:line="360" w:lineRule="auto"/>
        <w:rPr>
          <w:rFonts w:ascii="仿宋_GB2312" w:eastAsia="仿宋_GB2312" w:hAnsi="仿宋_GB2312" w:cs="仿宋_GB2312"/>
          <w:sz w:val="32"/>
          <w:szCs w:val="32"/>
        </w:rPr>
      </w:pPr>
    </w:p>
    <w:p w:rsidR="00B21029" w:rsidRPr="00BD5FA3" w:rsidRDefault="00B21029" w:rsidP="00B21029">
      <w:pPr>
        <w:snapToGrid w:val="0"/>
        <w:spacing w:line="360" w:lineRule="auto"/>
        <w:rPr>
          <w:rFonts w:ascii="仿宋_GB2312" w:eastAsia="仿宋_GB2312" w:hAnsi="仿宋_GB2312" w:cs="仿宋_GB2312"/>
          <w:sz w:val="32"/>
          <w:szCs w:val="32"/>
        </w:rPr>
      </w:pPr>
      <w:r w:rsidRPr="00BD5FA3">
        <w:rPr>
          <w:rFonts w:eastAsia="仿宋_GB2312"/>
          <w:sz w:val="32"/>
          <w:szCs w:val="32"/>
        </w:rPr>
        <w:t>XXX</w:t>
      </w:r>
      <w:r w:rsidRPr="00BD5FA3">
        <w:rPr>
          <w:rFonts w:ascii="仿宋_GB2312" w:eastAsia="仿宋_GB2312" w:hAnsi="仿宋_GB2312" w:cs="仿宋_GB2312" w:hint="eastAsia"/>
          <w:sz w:val="32"/>
          <w:szCs w:val="32"/>
        </w:rPr>
        <w:t>（指申请单位）：</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你单位报送的×××项目已（基本）通过地质灾害危险性评估</w:t>
      </w:r>
      <w:r w:rsidRPr="00BD5FA3">
        <w:rPr>
          <w:rFonts w:ascii="Times New Roman" w:eastAsia="仿宋_GB2312" w:hAnsi="Times New Roman" w:hint="eastAsia"/>
          <w:sz w:val="32"/>
          <w:szCs w:val="32"/>
        </w:rPr>
        <w:t>事项</w:t>
      </w:r>
      <w:r>
        <w:rPr>
          <w:rFonts w:ascii="仿宋_GB2312" w:eastAsia="仿宋_GB2312" w:hAnsi="仿宋_GB2312" w:cs="仿宋_GB2312" w:hint="eastAsia"/>
          <w:sz w:val="32"/>
          <w:szCs w:val="32"/>
        </w:rPr>
        <w:t>的</w:t>
      </w:r>
      <w:r w:rsidRPr="00BD5FA3">
        <w:rPr>
          <w:rFonts w:ascii="仿宋_GB2312" w:eastAsia="仿宋_GB2312" w:hAnsi="仿宋_GB2312" w:cs="仿宋_GB2312" w:hint="eastAsia"/>
          <w:sz w:val="32"/>
          <w:szCs w:val="32"/>
        </w:rPr>
        <w:t>监管。现将</w:t>
      </w:r>
      <w:r w:rsidRPr="00BD5FA3">
        <w:rPr>
          <w:rFonts w:ascii="仿宋_GB2312" w:eastAsia="仿宋_GB2312" w:hAnsi="仿宋_GB2312" w:cs="仿宋_GB2312"/>
          <w:sz w:val="32"/>
          <w:szCs w:val="32"/>
        </w:rPr>
        <w:t>具体</w:t>
      </w:r>
      <w:r>
        <w:rPr>
          <w:rFonts w:ascii="仿宋_GB2312" w:eastAsia="仿宋_GB2312" w:hAnsi="仿宋_GB2312" w:cs="仿宋_GB2312" w:hint="eastAsia"/>
          <w:sz w:val="32"/>
          <w:szCs w:val="32"/>
        </w:rPr>
        <w:t>监管</w:t>
      </w:r>
      <w:r w:rsidRPr="00BD5FA3">
        <w:rPr>
          <w:rFonts w:ascii="仿宋_GB2312" w:eastAsia="仿宋_GB2312" w:hAnsi="仿宋_GB2312" w:cs="仿宋_GB2312"/>
          <w:sz w:val="32"/>
          <w:szCs w:val="32"/>
        </w:rPr>
        <w:t>意见告知如下：</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1．</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2．</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 xml:space="preserve">3.  </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jc w:val="right"/>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台州市自然资源和规划局</w:t>
      </w:r>
      <w:r>
        <w:rPr>
          <w:rFonts w:ascii="仿宋_GB2312" w:eastAsia="仿宋_GB2312" w:hAnsi="仿宋_GB2312" w:cs="仿宋_GB2312" w:hint="eastAsia"/>
          <w:sz w:val="32"/>
          <w:szCs w:val="32"/>
        </w:rPr>
        <w:t>（盖章）</w:t>
      </w:r>
    </w:p>
    <w:p w:rsidR="00B21029" w:rsidRPr="00BD5FA3" w:rsidRDefault="00B21029" w:rsidP="00B21029">
      <w:pPr>
        <w:snapToGrid w:val="0"/>
        <w:spacing w:line="360" w:lineRule="auto"/>
        <w:ind w:right="480" w:firstLineChars="200" w:firstLine="640"/>
        <w:jc w:val="right"/>
        <w:rPr>
          <w:rFonts w:ascii="仿宋_GB2312" w:eastAsia="仿宋_GB2312"/>
          <w:sz w:val="32"/>
          <w:szCs w:val="32"/>
        </w:rPr>
      </w:pPr>
      <w:r w:rsidRPr="00BD5FA3">
        <w:rPr>
          <w:rFonts w:ascii="仿宋_GB2312" w:eastAsia="仿宋_GB2312" w:hAnsi="仿宋_GB2312" w:cs="仿宋_GB2312" w:hint="eastAsia"/>
          <w:sz w:val="32"/>
          <w:szCs w:val="32"/>
        </w:rPr>
        <w:t>×年×月×日</w:t>
      </w:r>
      <w:r w:rsidRPr="00BD5FA3">
        <w:rPr>
          <w:rFonts w:ascii="仿宋_GB2312" w:eastAsia="仿宋_GB2312" w:hAnsi="仿宋_GB2312" w:cs="仿宋_GB2312"/>
          <w:sz w:val="32"/>
          <w:szCs w:val="32"/>
        </w:rPr>
        <w:t xml:space="preserve">   </w:t>
      </w:r>
      <w:r w:rsidRPr="00BD5FA3">
        <w:rPr>
          <w:rFonts w:ascii="仿宋_GB2312" w:eastAsia="仿宋_GB2312"/>
          <w:sz w:val="32"/>
          <w:szCs w:val="32"/>
        </w:rPr>
        <w:t xml:space="preserve">     </w:t>
      </w: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100" w:firstLine="32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抄告：</w:t>
      </w:r>
      <w:r w:rsidRPr="00BD5FA3">
        <w:rPr>
          <w:rFonts w:eastAsia="仿宋_GB2312"/>
          <w:sz w:val="32"/>
          <w:szCs w:val="32"/>
        </w:rPr>
        <w:t>XXX</w:t>
      </w:r>
      <w:r w:rsidRPr="00BD5FA3">
        <w:rPr>
          <w:rFonts w:ascii="仿宋_GB2312" w:eastAsia="仿宋_GB2312" w:hAnsi="仿宋_GB2312" w:cs="仿宋_GB2312" w:hint="eastAsia"/>
          <w:sz w:val="32"/>
          <w:szCs w:val="32"/>
        </w:rPr>
        <w:t>部门。</w:t>
      </w:r>
    </w:p>
    <w:p w:rsidR="00B21029" w:rsidRPr="00BD5FA3" w:rsidRDefault="00B21029" w:rsidP="00B21029">
      <w:pPr>
        <w:widowControl/>
        <w:jc w:val="left"/>
        <w:rPr>
          <w:rFonts w:ascii="黑体" w:eastAsia="黑体" w:hAnsi="黑体"/>
          <w:sz w:val="32"/>
          <w:szCs w:val="32"/>
        </w:rPr>
      </w:pPr>
    </w:p>
    <w:p w:rsidR="00B21029" w:rsidRDefault="00B21029" w:rsidP="00B21029">
      <w:pPr>
        <w:widowControl/>
        <w:jc w:val="left"/>
        <w:rPr>
          <w:rFonts w:ascii="黑体" w:eastAsia="黑体" w:hAnsi="黑体"/>
          <w:sz w:val="32"/>
          <w:szCs w:val="32"/>
        </w:rPr>
      </w:pPr>
      <w:r w:rsidRPr="00BD5FA3">
        <w:rPr>
          <w:rFonts w:ascii="黑体" w:eastAsia="黑体" w:hAnsi="黑体" w:hint="eastAsia"/>
          <w:sz w:val="32"/>
          <w:szCs w:val="32"/>
        </w:rPr>
        <w:t>附件</w:t>
      </w:r>
      <w:r>
        <w:rPr>
          <w:rFonts w:ascii="黑体" w:eastAsia="黑体" w:hAnsi="黑体"/>
          <w:sz w:val="32"/>
          <w:szCs w:val="32"/>
        </w:rPr>
        <w:t>6:</w:t>
      </w:r>
    </w:p>
    <w:p w:rsidR="00B21029" w:rsidRPr="00BD5FA3" w:rsidRDefault="00B21029" w:rsidP="00B21029">
      <w:pPr>
        <w:widowControl/>
        <w:jc w:val="left"/>
        <w:rPr>
          <w:rFonts w:ascii="黑体" w:eastAsia="黑体" w:hAnsi="黑体"/>
          <w:sz w:val="32"/>
          <w:szCs w:val="32"/>
        </w:rPr>
      </w:pPr>
    </w:p>
    <w:p w:rsidR="00B21029" w:rsidRPr="00BD5FA3" w:rsidRDefault="00B21029" w:rsidP="00B21029">
      <w:pPr>
        <w:spacing w:line="640" w:lineRule="exact"/>
        <w:jc w:val="center"/>
        <w:rPr>
          <w:rFonts w:ascii="方正小标宋简体" w:eastAsia="方正小标宋简体" w:hAnsi="黑体" w:cs="黑体"/>
          <w:sz w:val="44"/>
          <w:szCs w:val="44"/>
        </w:rPr>
      </w:pPr>
      <w:r w:rsidRPr="00BD5FA3">
        <w:rPr>
          <w:rFonts w:ascii="方正小标宋简体" w:eastAsia="方正小标宋简体" w:hAnsi="黑体" w:cs="仿宋_GB2312"/>
          <w:sz w:val="44"/>
          <w:szCs w:val="44"/>
        </w:rPr>
        <w:t>XXX</w:t>
      </w:r>
      <w:r w:rsidRPr="00BD5FA3">
        <w:rPr>
          <w:rFonts w:ascii="方正小标宋简体" w:eastAsia="方正小标宋简体" w:hAnsi="黑体" w:cs="黑体" w:hint="eastAsia"/>
          <w:sz w:val="44"/>
          <w:szCs w:val="44"/>
        </w:rPr>
        <w:t>自然资源和规划局关于</w:t>
      </w:r>
      <w:r w:rsidRPr="00BD5FA3">
        <w:rPr>
          <w:rFonts w:ascii="方正小标宋简体" w:eastAsia="方正小标宋简体" w:hAnsi="黑体" w:cs="黑体"/>
          <w:sz w:val="44"/>
          <w:szCs w:val="44"/>
        </w:rPr>
        <w:t>XX项目</w:t>
      </w:r>
    </w:p>
    <w:p w:rsidR="00B21029" w:rsidRPr="00645EC7" w:rsidRDefault="00B21029" w:rsidP="00B21029">
      <w:pPr>
        <w:jc w:val="center"/>
        <w:rPr>
          <w:rFonts w:ascii="方正小标宋简体" w:eastAsia="方正小标宋简体" w:hAnsi="宋体"/>
          <w:sz w:val="44"/>
          <w:szCs w:val="44"/>
        </w:rPr>
      </w:pPr>
      <w:r w:rsidRPr="00FF200C">
        <w:rPr>
          <w:rFonts w:ascii="方正小标宋简体" w:eastAsia="方正小标宋简体" w:hAnsi="黑体" w:cs="黑体" w:hint="eastAsia"/>
          <w:sz w:val="44"/>
          <w:szCs w:val="44"/>
        </w:rPr>
        <w:t>占用</w:t>
      </w:r>
      <w:r>
        <w:rPr>
          <w:rFonts w:ascii="方正小标宋简体" w:eastAsia="方正小标宋简体" w:hAnsi="黑体" w:cs="黑体" w:hint="eastAsia"/>
          <w:sz w:val="44"/>
          <w:szCs w:val="44"/>
        </w:rPr>
        <w:t>林地</w:t>
      </w:r>
      <w:r w:rsidRPr="00FF200C">
        <w:rPr>
          <w:rFonts w:ascii="方正小标宋简体" w:eastAsia="方正小标宋简体" w:hAnsi="黑体" w:cs="黑体" w:hint="eastAsia"/>
          <w:sz w:val="44"/>
          <w:szCs w:val="44"/>
        </w:rPr>
        <w:t>许可</w:t>
      </w:r>
      <w:r w:rsidRPr="00BD5FA3">
        <w:rPr>
          <w:rFonts w:ascii="方正小标宋简体" w:eastAsia="方正小标宋简体" w:hAnsi="黑体" w:cs="黑体" w:hint="eastAsia"/>
          <w:sz w:val="44"/>
          <w:szCs w:val="44"/>
        </w:rPr>
        <w:t>审查意见</w:t>
      </w:r>
    </w:p>
    <w:p w:rsidR="00B21029" w:rsidRPr="00BD5FA3" w:rsidRDefault="00B21029" w:rsidP="00B21029">
      <w:pPr>
        <w:snapToGrid w:val="0"/>
        <w:spacing w:line="360" w:lineRule="auto"/>
        <w:rPr>
          <w:rFonts w:ascii="仿宋_GB2312" w:eastAsia="仿宋_GB2312" w:hAnsi="仿宋_GB2312" w:cs="仿宋_GB2312"/>
          <w:sz w:val="32"/>
          <w:szCs w:val="32"/>
        </w:rPr>
      </w:pPr>
    </w:p>
    <w:p w:rsidR="00B21029" w:rsidRPr="00BD5FA3" w:rsidRDefault="00B21029" w:rsidP="00B21029">
      <w:pPr>
        <w:snapToGrid w:val="0"/>
        <w:spacing w:line="360" w:lineRule="auto"/>
        <w:rPr>
          <w:rFonts w:ascii="仿宋_GB2312" w:eastAsia="仿宋_GB2312" w:hAnsi="仿宋_GB2312" w:cs="仿宋_GB2312"/>
          <w:sz w:val="32"/>
          <w:szCs w:val="32"/>
        </w:rPr>
      </w:pPr>
      <w:r w:rsidRPr="00BD5FA3">
        <w:rPr>
          <w:rFonts w:eastAsia="仿宋_GB2312"/>
          <w:sz w:val="32"/>
          <w:szCs w:val="32"/>
        </w:rPr>
        <w:t>XXX</w:t>
      </w:r>
      <w:r w:rsidRPr="00BD5FA3">
        <w:rPr>
          <w:rFonts w:ascii="仿宋_GB2312" w:eastAsia="仿宋_GB2312" w:hAnsi="仿宋_GB2312" w:cs="仿宋_GB2312" w:hint="eastAsia"/>
          <w:sz w:val="32"/>
          <w:szCs w:val="32"/>
        </w:rPr>
        <w:t>（指申请单位）：</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经审查，你单位报送的×××项目已（基本）通过</w:t>
      </w:r>
      <w:r w:rsidRPr="00BD5FA3">
        <w:rPr>
          <w:rFonts w:ascii="Times New Roman" w:eastAsia="仿宋_GB2312" w:hAnsi="Times New Roman" w:hint="eastAsia"/>
          <w:sz w:val="32"/>
          <w:szCs w:val="32"/>
        </w:rPr>
        <w:t>占用林地许</w:t>
      </w:r>
      <w:r w:rsidRPr="00BD5FA3">
        <w:rPr>
          <w:rFonts w:ascii="Times New Roman" w:eastAsia="仿宋_GB2312" w:hAnsi="Times New Roman" w:hint="eastAsia"/>
          <w:sz w:val="32"/>
          <w:szCs w:val="32"/>
        </w:rPr>
        <w:lastRenderedPageBreak/>
        <w:t>可事项的</w:t>
      </w:r>
      <w:r w:rsidRPr="00BD5FA3">
        <w:rPr>
          <w:rFonts w:ascii="仿宋_GB2312" w:eastAsia="仿宋_GB2312" w:hAnsi="仿宋_GB2312" w:cs="仿宋_GB2312" w:hint="eastAsia"/>
          <w:sz w:val="32"/>
          <w:szCs w:val="32"/>
        </w:rPr>
        <w:t>审查。现将</w:t>
      </w:r>
      <w:r w:rsidRPr="00BD5FA3">
        <w:rPr>
          <w:rFonts w:ascii="仿宋_GB2312" w:eastAsia="仿宋_GB2312" w:hAnsi="仿宋_GB2312" w:cs="仿宋_GB2312"/>
          <w:sz w:val="32"/>
          <w:szCs w:val="32"/>
        </w:rPr>
        <w:t>具体审查意见告知如下：</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1．</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2．</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 xml:space="preserve">3.  </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X</w:t>
      </w:r>
      <w:r>
        <w:rPr>
          <w:rFonts w:ascii="仿宋_GB2312" w:eastAsia="仿宋_GB2312" w:hAnsi="仿宋_GB2312" w:cs="仿宋_GB2312"/>
          <w:sz w:val="32"/>
          <w:szCs w:val="32"/>
        </w:rPr>
        <w:t>XXXX</w:t>
      </w:r>
      <w:r>
        <w:rPr>
          <w:rFonts w:ascii="仿宋_GB2312" w:eastAsia="仿宋_GB2312" w:hAnsi="仿宋_GB2312" w:cs="仿宋_GB2312" w:hint="eastAsia"/>
          <w:sz w:val="32"/>
          <w:szCs w:val="32"/>
        </w:rPr>
        <w:t>（审批单位</w:t>
      </w:r>
      <w:r>
        <w:rPr>
          <w:rFonts w:ascii="仿宋_GB2312" w:eastAsia="仿宋_GB2312" w:hAnsi="仿宋_GB2312" w:cs="仿宋_GB2312"/>
          <w:sz w:val="32"/>
          <w:szCs w:val="32"/>
        </w:rPr>
        <w:t>盖章</w:t>
      </w:r>
      <w:r>
        <w:rPr>
          <w:rFonts w:ascii="仿宋_GB2312" w:eastAsia="仿宋_GB2312" w:hAnsi="仿宋_GB2312" w:cs="仿宋_GB2312" w:hint="eastAsia"/>
          <w:sz w:val="32"/>
          <w:szCs w:val="32"/>
        </w:rPr>
        <w:t>）</w:t>
      </w:r>
    </w:p>
    <w:p w:rsidR="00B21029" w:rsidRPr="00BD5FA3" w:rsidRDefault="00B21029" w:rsidP="00B21029">
      <w:pPr>
        <w:snapToGrid w:val="0"/>
        <w:spacing w:line="360" w:lineRule="auto"/>
        <w:ind w:right="480" w:firstLineChars="200" w:firstLine="640"/>
        <w:jc w:val="right"/>
        <w:rPr>
          <w:rFonts w:ascii="仿宋_GB2312" w:eastAsia="仿宋_GB2312"/>
          <w:sz w:val="32"/>
          <w:szCs w:val="32"/>
        </w:rPr>
      </w:pPr>
      <w:r w:rsidRPr="00BD5FA3">
        <w:rPr>
          <w:rFonts w:ascii="仿宋_GB2312" w:eastAsia="仿宋_GB2312" w:hAnsi="仿宋_GB2312" w:cs="仿宋_GB2312" w:hint="eastAsia"/>
          <w:sz w:val="32"/>
          <w:szCs w:val="32"/>
        </w:rPr>
        <w:t>×年×月×日</w:t>
      </w:r>
      <w:r w:rsidRPr="00BD5FA3">
        <w:rPr>
          <w:rFonts w:ascii="仿宋_GB2312" w:eastAsia="仿宋_GB2312" w:hAnsi="仿宋_GB2312" w:cs="仿宋_GB2312"/>
          <w:sz w:val="32"/>
          <w:szCs w:val="32"/>
        </w:rPr>
        <w:t xml:space="preserve">   </w:t>
      </w:r>
      <w:r w:rsidRPr="00BD5FA3">
        <w:rPr>
          <w:rFonts w:ascii="仿宋_GB2312" w:eastAsia="仿宋_GB2312"/>
          <w:sz w:val="32"/>
          <w:szCs w:val="32"/>
        </w:rPr>
        <w:t xml:space="preserve">     </w:t>
      </w: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100" w:firstLine="32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抄告：</w:t>
      </w:r>
      <w:r w:rsidRPr="00BD5FA3">
        <w:rPr>
          <w:rFonts w:eastAsia="仿宋_GB2312"/>
          <w:sz w:val="32"/>
          <w:szCs w:val="32"/>
        </w:rPr>
        <w:t>XXX</w:t>
      </w:r>
      <w:r w:rsidRPr="00BD5FA3">
        <w:rPr>
          <w:rFonts w:ascii="仿宋_GB2312" w:eastAsia="仿宋_GB2312" w:hAnsi="仿宋_GB2312" w:cs="仿宋_GB2312" w:hint="eastAsia"/>
          <w:sz w:val="32"/>
          <w:szCs w:val="32"/>
        </w:rPr>
        <w:t>部门。</w:t>
      </w:r>
    </w:p>
    <w:p w:rsidR="00B21029" w:rsidRPr="00BD5FA3" w:rsidRDefault="00B21029" w:rsidP="00B21029">
      <w:pPr>
        <w:widowControl/>
        <w:jc w:val="left"/>
        <w:rPr>
          <w:rFonts w:ascii="黑体" w:eastAsia="黑体" w:hAnsi="黑体"/>
          <w:sz w:val="32"/>
          <w:szCs w:val="32"/>
        </w:rPr>
      </w:pPr>
    </w:p>
    <w:p w:rsidR="00B21029" w:rsidRDefault="00B21029" w:rsidP="00B21029">
      <w:pPr>
        <w:widowControl/>
        <w:jc w:val="left"/>
        <w:rPr>
          <w:rFonts w:ascii="黑体" w:eastAsia="黑体" w:hAnsi="黑体"/>
          <w:sz w:val="32"/>
          <w:szCs w:val="32"/>
        </w:rPr>
      </w:pPr>
      <w:r w:rsidRPr="00BD5FA3">
        <w:rPr>
          <w:rFonts w:ascii="黑体" w:eastAsia="黑体" w:hAnsi="黑体" w:hint="eastAsia"/>
          <w:sz w:val="32"/>
          <w:szCs w:val="32"/>
        </w:rPr>
        <w:t>附件</w:t>
      </w:r>
      <w:r>
        <w:rPr>
          <w:rFonts w:ascii="黑体" w:eastAsia="黑体" w:hAnsi="黑体"/>
          <w:sz w:val="32"/>
          <w:szCs w:val="32"/>
        </w:rPr>
        <w:t>7:</w:t>
      </w:r>
    </w:p>
    <w:p w:rsidR="00B21029" w:rsidRPr="00BD5FA3" w:rsidRDefault="00B21029" w:rsidP="00B21029">
      <w:pPr>
        <w:widowControl/>
        <w:jc w:val="left"/>
        <w:rPr>
          <w:rFonts w:ascii="黑体" w:eastAsia="黑体" w:hAnsi="黑体"/>
          <w:sz w:val="32"/>
          <w:szCs w:val="32"/>
        </w:rPr>
      </w:pPr>
    </w:p>
    <w:p w:rsidR="00B21029" w:rsidRPr="00BD5FA3" w:rsidRDefault="00B21029" w:rsidP="00B21029">
      <w:pPr>
        <w:spacing w:line="640" w:lineRule="exact"/>
        <w:jc w:val="center"/>
        <w:rPr>
          <w:rFonts w:ascii="方正小标宋简体" w:eastAsia="方正小标宋简体" w:hAnsi="黑体" w:cs="黑体"/>
          <w:sz w:val="44"/>
          <w:szCs w:val="44"/>
        </w:rPr>
      </w:pPr>
      <w:r w:rsidRPr="00BD5FA3">
        <w:rPr>
          <w:rFonts w:ascii="方正小标宋简体" w:eastAsia="方正小标宋简体" w:hAnsi="黑体" w:cs="仿宋_GB2312"/>
          <w:sz w:val="44"/>
          <w:szCs w:val="44"/>
        </w:rPr>
        <w:lastRenderedPageBreak/>
        <w:t>XXX</w:t>
      </w:r>
      <w:r w:rsidRPr="00BD5FA3">
        <w:rPr>
          <w:rFonts w:ascii="方正小标宋简体" w:eastAsia="方正小标宋简体" w:hAnsi="黑体" w:cs="黑体" w:hint="eastAsia"/>
          <w:sz w:val="44"/>
          <w:szCs w:val="44"/>
        </w:rPr>
        <w:t>自然资源和规划局关于</w:t>
      </w:r>
      <w:r w:rsidRPr="00BD5FA3">
        <w:rPr>
          <w:rFonts w:ascii="方正小标宋简体" w:eastAsia="方正小标宋简体" w:hAnsi="黑体" w:cs="黑体"/>
          <w:sz w:val="44"/>
          <w:szCs w:val="44"/>
        </w:rPr>
        <w:t>XX项目</w:t>
      </w:r>
    </w:p>
    <w:p w:rsidR="00B21029" w:rsidRPr="00645EC7" w:rsidRDefault="00B21029" w:rsidP="00B21029">
      <w:pPr>
        <w:jc w:val="center"/>
        <w:rPr>
          <w:rFonts w:ascii="方正小标宋简体" w:eastAsia="方正小标宋简体" w:hAnsi="宋体"/>
          <w:sz w:val="44"/>
          <w:szCs w:val="44"/>
        </w:rPr>
      </w:pPr>
      <w:r w:rsidRPr="00FF200C">
        <w:rPr>
          <w:rFonts w:ascii="方正小标宋简体" w:eastAsia="方正小标宋简体" w:hAnsi="黑体" w:cs="黑体" w:hint="eastAsia"/>
          <w:sz w:val="44"/>
          <w:szCs w:val="44"/>
        </w:rPr>
        <w:t>林木采伐许可</w:t>
      </w:r>
      <w:r w:rsidRPr="00BD5FA3">
        <w:rPr>
          <w:rFonts w:ascii="方正小标宋简体" w:eastAsia="方正小标宋简体" w:hAnsi="黑体" w:cs="黑体" w:hint="eastAsia"/>
          <w:sz w:val="44"/>
          <w:szCs w:val="44"/>
        </w:rPr>
        <w:t>审查意见</w:t>
      </w:r>
    </w:p>
    <w:p w:rsidR="00B21029" w:rsidRPr="00BD5FA3" w:rsidRDefault="00B21029" w:rsidP="00B21029">
      <w:pPr>
        <w:snapToGrid w:val="0"/>
        <w:spacing w:line="360" w:lineRule="auto"/>
        <w:rPr>
          <w:rFonts w:ascii="仿宋_GB2312" w:eastAsia="仿宋_GB2312" w:hAnsi="仿宋_GB2312" w:cs="仿宋_GB2312"/>
          <w:sz w:val="32"/>
          <w:szCs w:val="32"/>
        </w:rPr>
      </w:pPr>
    </w:p>
    <w:p w:rsidR="00B21029" w:rsidRPr="00BD5FA3" w:rsidRDefault="00B21029" w:rsidP="00B21029">
      <w:pPr>
        <w:snapToGrid w:val="0"/>
        <w:spacing w:line="360" w:lineRule="auto"/>
        <w:rPr>
          <w:rFonts w:ascii="仿宋_GB2312" w:eastAsia="仿宋_GB2312" w:hAnsi="仿宋_GB2312" w:cs="仿宋_GB2312"/>
          <w:sz w:val="32"/>
          <w:szCs w:val="32"/>
        </w:rPr>
      </w:pPr>
      <w:r w:rsidRPr="00BD5FA3">
        <w:rPr>
          <w:rFonts w:eastAsia="仿宋_GB2312"/>
          <w:sz w:val="32"/>
          <w:szCs w:val="32"/>
        </w:rPr>
        <w:t>XXX</w:t>
      </w:r>
      <w:r w:rsidRPr="00BD5FA3">
        <w:rPr>
          <w:rFonts w:ascii="仿宋_GB2312" w:eastAsia="仿宋_GB2312" w:hAnsi="仿宋_GB2312" w:cs="仿宋_GB2312" w:hint="eastAsia"/>
          <w:sz w:val="32"/>
          <w:szCs w:val="32"/>
        </w:rPr>
        <w:t>（指申请单位）：</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经审查，你单位报送的×××项目已（基本）通过</w:t>
      </w:r>
      <w:r w:rsidRPr="00BD5FA3">
        <w:rPr>
          <w:rFonts w:ascii="Times New Roman" w:eastAsia="仿宋_GB2312" w:hAnsi="Times New Roman" w:hint="eastAsia"/>
          <w:sz w:val="32"/>
          <w:szCs w:val="32"/>
        </w:rPr>
        <w:t>林木采伐许可事项的</w:t>
      </w:r>
      <w:r w:rsidRPr="00BD5FA3">
        <w:rPr>
          <w:rFonts w:ascii="仿宋_GB2312" w:eastAsia="仿宋_GB2312" w:hAnsi="仿宋_GB2312" w:cs="仿宋_GB2312" w:hint="eastAsia"/>
          <w:sz w:val="32"/>
          <w:szCs w:val="32"/>
        </w:rPr>
        <w:t>审查。现将</w:t>
      </w:r>
      <w:r w:rsidRPr="00BD5FA3">
        <w:rPr>
          <w:rFonts w:ascii="仿宋_GB2312" w:eastAsia="仿宋_GB2312" w:hAnsi="仿宋_GB2312" w:cs="仿宋_GB2312"/>
          <w:sz w:val="32"/>
          <w:szCs w:val="32"/>
        </w:rPr>
        <w:t>具体审查意见告知如下：</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1．</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2．</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sz w:val="32"/>
          <w:szCs w:val="32"/>
        </w:rPr>
        <w:t xml:space="preserve">3.  </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w:t>
      </w: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rPr>
          <w:rFonts w:ascii="仿宋_GB2312" w:eastAsia="仿宋_GB2312" w:hAnsi="仿宋_GB2312" w:cs="仿宋_GB2312"/>
          <w:sz w:val="32"/>
          <w:szCs w:val="32"/>
        </w:rPr>
      </w:pPr>
    </w:p>
    <w:p w:rsidR="00B21029" w:rsidRPr="00BD5FA3" w:rsidRDefault="00B21029" w:rsidP="00B21029">
      <w:pPr>
        <w:snapToGrid w:val="0"/>
        <w:spacing w:line="360" w:lineRule="auto"/>
        <w:ind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X</w:t>
      </w:r>
      <w:r>
        <w:rPr>
          <w:rFonts w:ascii="仿宋_GB2312" w:eastAsia="仿宋_GB2312" w:hAnsi="仿宋_GB2312" w:cs="仿宋_GB2312"/>
          <w:sz w:val="32"/>
          <w:szCs w:val="32"/>
        </w:rPr>
        <w:t>XXXX</w:t>
      </w:r>
      <w:r>
        <w:rPr>
          <w:rFonts w:ascii="仿宋_GB2312" w:eastAsia="仿宋_GB2312" w:hAnsi="仿宋_GB2312" w:cs="仿宋_GB2312" w:hint="eastAsia"/>
          <w:sz w:val="32"/>
          <w:szCs w:val="32"/>
        </w:rPr>
        <w:t>（审批单位</w:t>
      </w:r>
      <w:r>
        <w:rPr>
          <w:rFonts w:ascii="仿宋_GB2312" w:eastAsia="仿宋_GB2312" w:hAnsi="仿宋_GB2312" w:cs="仿宋_GB2312"/>
          <w:sz w:val="32"/>
          <w:szCs w:val="32"/>
        </w:rPr>
        <w:t>盖章</w:t>
      </w:r>
      <w:r>
        <w:rPr>
          <w:rFonts w:ascii="仿宋_GB2312" w:eastAsia="仿宋_GB2312" w:hAnsi="仿宋_GB2312" w:cs="仿宋_GB2312" w:hint="eastAsia"/>
          <w:sz w:val="32"/>
          <w:szCs w:val="32"/>
        </w:rPr>
        <w:t>）</w:t>
      </w:r>
    </w:p>
    <w:p w:rsidR="00B21029" w:rsidRPr="00BD5FA3" w:rsidRDefault="00B21029" w:rsidP="00B21029">
      <w:pPr>
        <w:snapToGrid w:val="0"/>
        <w:spacing w:line="360" w:lineRule="auto"/>
        <w:ind w:right="480" w:firstLineChars="200" w:firstLine="640"/>
        <w:jc w:val="right"/>
        <w:rPr>
          <w:rFonts w:ascii="仿宋_GB2312" w:eastAsia="仿宋_GB2312"/>
          <w:sz w:val="32"/>
          <w:szCs w:val="32"/>
        </w:rPr>
      </w:pPr>
      <w:r w:rsidRPr="00BD5FA3">
        <w:rPr>
          <w:rFonts w:ascii="仿宋_GB2312" w:eastAsia="仿宋_GB2312" w:hAnsi="仿宋_GB2312" w:cs="仿宋_GB2312" w:hint="eastAsia"/>
          <w:sz w:val="32"/>
          <w:szCs w:val="32"/>
        </w:rPr>
        <w:t>×年×月×日</w:t>
      </w:r>
      <w:r w:rsidRPr="00BD5FA3">
        <w:rPr>
          <w:rFonts w:ascii="仿宋_GB2312" w:eastAsia="仿宋_GB2312" w:hAnsi="仿宋_GB2312" w:cs="仿宋_GB2312"/>
          <w:sz w:val="32"/>
          <w:szCs w:val="32"/>
        </w:rPr>
        <w:t xml:space="preserve">   </w:t>
      </w:r>
      <w:r w:rsidRPr="00BD5FA3">
        <w:rPr>
          <w:rFonts w:ascii="仿宋_GB2312" w:eastAsia="仿宋_GB2312"/>
          <w:sz w:val="32"/>
          <w:szCs w:val="32"/>
        </w:rPr>
        <w:t xml:space="preserve">     </w:t>
      </w: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200" w:firstLine="640"/>
        <w:rPr>
          <w:rFonts w:ascii="仿宋_GB2312" w:eastAsia="仿宋_GB2312"/>
          <w:sz w:val="32"/>
          <w:szCs w:val="32"/>
        </w:rPr>
      </w:pPr>
    </w:p>
    <w:p w:rsidR="00B21029" w:rsidRPr="00BD5FA3" w:rsidRDefault="00B21029" w:rsidP="00B21029">
      <w:pPr>
        <w:snapToGrid w:val="0"/>
        <w:spacing w:line="360" w:lineRule="auto"/>
        <w:ind w:firstLineChars="100" w:firstLine="320"/>
        <w:rPr>
          <w:rFonts w:ascii="仿宋_GB2312" w:eastAsia="仿宋_GB2312" w:hAnsi="仿宋_GB2312" w:cs="仿宋_GB2312"/>
          <w:sz w:val="32"/>
          <w:szCs w:val="32"/>
        </w:rPr>
      </w:pPr>
      <w:r w:rsidRPr="00BD5FA3">
        <w:rPr>
          <w:rFonts w:ascii="仿宋_GB2312" w:eastAsia="仿宋_GB2312" w:hAnsi="仿宋_GB2312" w:cs="仿宋_GB2312" w:hint="eastAsia"/>
          <w:sz w:val="32"/>
          <w:szCs w:val="32"/>
        </w:rPr>
        <w:t>抄告：</w:t>
      </w:r>
      <w:r w:rsidRPr="00BD5FA3">
        <w:rPr>
          <w:rFonts w:eastAsia="仿宋_GB2312"/>
          <w:sz w:val="32"/>
          <w:szCs w:val="32"/>
        </w:rPr>
        <w:t>XXX</w:t>
      </w:r>
      <w:r w:rsidRPr="00BD5FA3">
        <w:rPr>
          <w:rFonts w:ascii="仿宋_GB2312" w:eastAsia="仿宋_GB2312" w:hAnsi="仿宋_GB2312" w:cs="仿宋_GB2312" w:hint="eastAsia"/>
          <w:sz w:val="32"/>
          <w:szCs w:val="32"/>
        </w:rPr>
        <w:t>部门。</w:t>
      </w:r>
    </w:p>
    <w:p w:rsidR="00B21029" w:rsidRPr="00BD5FA3" w:rsidRDefault="00B21029" w:rsidP="00B21029">
      <w:pPr>
        <w:widowControl/>
        <w:jc w:val="left"/>
        <w:rPr>
          <w:rFonts w:ascii="黑体" w:eastAsia="黑体" w:hAnsi="黑体"/>
          <w:sz w:val="32"/>
          <w:szCs w:val="32"/>
        </w:rPr>
      </w:pPr>
    </w:p>
    <w:p w:rsidR="00B21029" w:rsidRDefault="00B21029" w:rsidP="00B21029">
      <w:pPr>
        <w:widowControl/>
        <w:jc w:val="left"/>
        <w:rPr>
          <w:rFonts w:ascii="黑体" w:eastAsia="黑体" w:hAnsi="黑体"/>
          <w:sz w:val="32"/>
          <w:szCs w:val="32"/>
        </w:rPr>
      </w:pPr>
      <w:r w:rsidRPr="00BD5FA3">
        <w:rPr>
          <w:rFonts w:ascii="黑体" w:eastAsia="黑体" w:hAnsi="黑体" w:hint="eastAsia"/>
          <w:sz w:val="32"/>
          <w:szCs w:val="32"/>
        </w:rPr>
        <w:t>附件</w:t>
      </w:r>
      <w:r>
        <w:rPr>
          <w:rFonts w:ascii="黑体" w:eastAsia="黑体" w:hAnsi="黑体"/>
          <w:sz w:val="32"/>
          <w:szCs w:val="32"/>
        </w:rPr>
        <w:t>8:</w:t>
      </w:r>
    </w:p>
    <w:p w:rsidR="00B21029" w:rsidRDefault="00B21029" w:rsidP="00B21029">
      <w:pPr>
        <w:widowControl/>
        <w:jc w:val="left"/>
        <w:rPr>
          <w:rFonts w:ascii="黑体" w:eastAsia="黑体" w:hAnsi="黑体"/>
          <w:sz w:val="32"/>
          <w:szCs w:val="32"/>
        </w:rPr>
      </w:pPr>
      <w:r>
        <w:rPr>
          <w:rFonts w:ascii="宋体" w:hAnsi="宋体"/>
          <w:noProof/>
          <w:szCs w:val="21"/>
        </w:rPr>
        <w:lastRenderedPageBreak/>
        <w:drawing>
          <wp:inline distT="0" distB="0" distL="0" distR="0">
            <wp:extent cx="7286625" cy="6162675"/>
            <wp:effectExtent l="0" t="571500" r="0" b="54292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 cstate="print"/>
                    <a:srcRect l="11555" t="4886" r="8855"/>
                    <a:stretch>
                      <a:fillRect/>
                    </a:stretch>
                  </pic:blipFill>
                  <pic:spPr bwMode="auto">
                    <a:xfrm rot="5400000">
                      <a:off x="0" y="0"/>
                      <a:ext cx="7286625" cy="6162675"/>
                    </a:xfrm>
                    <a:prstGeom prst="rect">
                      <a:avLst/>
                    </a:prstGeom>
                    <a:noFill/>
                    <a:ln w="9525">
                      <a:noFill/>
                      <a:miter lim="800000"/>
                      <a:headEnd/>
                      <a:tailEnd/>
                    </a:ln>
                  </pic:spPr>
                </pic:pic>
              </a:graphicData>
            </a:graphic>
          </wp:inline>
        </w:drawing>
      </w:r>
    </w:p>
    <w:p w:rsidR="00B21029" w:rsidRPr="00BD5FA3" w:rsidRDefault="00B21029" w:rsidP="00B21029">
      <w:pPr>
        <w:widowControl/>
        <w:jc w:val="left"/>
        <w:rPr>
          <w:rFonts w:ascii="黑体" w:eastAsia="黑体" w:hAnsi="黑体"/>
          <w:sz w:val="32"/>
          <w:szCs w:val="32"/>
        </w:rPr>
      </w:pPr>
      <w:r>
        <w:rPr>
          <w:noProof/>
        </w:rPr>
        <w:lastRenderedPageBreak/>
        <w:drawing>
          <wp:anchor distT="0" distB="0" distL="114300" distR="114300" simplePos="0" relativeHeight="251660288" behindDoc="0" locked="0" layoutInCell="1" allowOverlap="1">
            <wp:simplePos x="0" y="0"/>
            <wp:positionH relativeFrom="column">
              <wp:posOffset>1338580</wp:posOffset>
            </wp:positionH>
            <wp:positionV relativeFrom="paragraph">
              <wp:posOffset>2148205</wp:posOffset>
            </wp:positionV>
            <wp:extent cx="3188970" cy="4889500"/>
            <wp:effectExtent l="19050" t="0" r="0" b="0"/>
            <wp:wrapNone/>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srcRect l="46519" t="10657" r="15462" b="6898"/>
                    <a:stretch>
                      <a:fillRect/>
                    </a:stretch>
                  </pic:blipFill>
                  <pic:spPr bwMode="auto">
                    <a:xfrm>
                      <a:off x="0" y="0"/>
                      <a:ext cx="3188970" cy="4889500"/>
                    </a:xfrm>
                    <a:prstGeom prst="rect">
                      <a:avLst/>
                    </a:prstGeom>
                    <a:noFill/>
                    <a:ln w="9525">
                      <a:noFill/>
                      <a:miter lim="800000"/>
                      <a:headEnd/>
                      <a:tailEnd/>
                    </a:ln>
                  </pic:spPr>
                </pic:pic>
              </a:graphicData>
            </a:graphic>
          </wp:anchor>
        </w:drawing>
      </w:r>
      <w:r>
        <w:rPr>
          <w:rFonts w:ascii="宋体" w:hAnsi="宋体"/>
          <w:noProof/>
          <w:szCs w:val="21"/>
        </w:rPr>
        <w:drawing>
          <wp:inline distT="0" distB="0" distL="0" distR="0">
            <wp:extent cx="7277100" cy="5886450"/>
            <wp:effectExtent l="0" t="704850" r="0" b="68580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srcRect l="9329" t="4112" r="10146" b="3746"/>
                    <a:stretch>
                      <a:fillRect/>
                    </a:stretch>
                  </pic:blipFill>
                  <pic:spPr bwMode="auto">
                    <a:xfrm rot="5400000">
                      <a:off x="0" y="0"/>
                      <a:ext cx="7277100" cy="5886450"/>
                    </a:xfrm>
                    <a:prstGeom prst="rect">
                      <a:avLst/>
                    </a:prstGeom>
                    <a:noFill/>
                    <a:ln w="9525">
                      <a:noFill/>
                      <a:miter lim="800000"/>
                      <a:headEnd/>
                      <a:tailEnd/>
                    </a:ln>
                  </pic:spPr>
                </pic:pic>
              </a:graphicData>
            </a:graphic>
          </wp:inline>
        </w:drawing>
      </w:r>
    </w:p>
    <w:p w:rsidR="00B21029" w:rsidRPr="00645EC7" w:rsidRDefault="00B21029" w:rsidP="00B21029">
      <w:pPr>
        <w:ind w:leftChars="-270" w:left="-567"/>
        <w:rPr>
          <w:rFonts w:ascii="宋体" w:hAnsi="宋体"/>
          <w:szCs w:val="21"/>
        </w:rPr>
      </w:pPr>
      <w:r>
        <w:rPr>
          <w:rFonts w:ascii="宋体" w:hAnsi="宋体"/>
          <w:noProof/>
          <w:szCs w:val="21"/>
        </w:rPr>
        <w:lastRenderedPageBreak/>
        <w:drawing>
          <wp:inline distT="0" distB="0" distL="0" distR="0">
            <wp:extent cx="9058275" cy="6410325"/>
            <wp:effectExtent l="0" t="1333500" r="0" b="13049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srcRect/>
                    <a:stretch>
                      <a:fillRect/>
                    </a:stretch>
                  </pic:blipFill>
                  <pic:spPr bwMode="auto">
                    <a:xfrm rot="5400000">
                      <a:off x="0" y="0"/>
                      <a:ext cx="9058275" cy="6410325"/>
                    </a:xfrm>
                    <a:prstGeom prst="rect">
                      <a:avLst/>
                    </a:prstGeom>
                    <a:noFill/>
                    <a:ln w="9525">
                      <a:noFill/>
                      <a:miter lim="800000"/>
                      <a:headEnd/>
                      <a:tailEnd/>
                    </a:ln>
                  </pic:spPr>
                </pic:pic>
              </a:graphicData>
            </a:graphic>
          </wp:inline>
        </w:drawing>
      </w:r>
      <w:r>
        <w:rPr>
          <w:noProof/>
        </w:rPr>
        <w:lastRenderedPageBreak/>
        <w:drawing>
          <wp:anchor distT="0" distB="0" distL="114300" distR="114300" simplePos="0" relativeHeight="251661312" behindDoc="0" locked="0" layoutInCell="1" allowOverlap="1">
            <wp:simplePos x="0" y="0"/>
            <wp:positionH relativeFrom="column">
              <wp:posOffset>1071245</wp:posOffset>
            </wp:positionH>
            <wp:positionV relativeFrom="paragraph">
              <wp:posOffset>2867660</wp:posOffset>
            </wp:positionV>
            <wp:extent cx="3188970" cy="4889500"/>
            <wp:effectExtent l="19050" t="0" r="0" b="0"/>
            <wp:wrapNone/>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8"/>
                    <a:srcRect l="46519" t="10657" r="15462" b="6898"/>
                    <a:stretch>
                      <a:fillRect/>
                    </a:stretch>
                  </pic:blipFill>
                  <pic:spPr bwMode="auto">
                    <a:xfrm>
                      <a:off x="0" y="0"/>
                      <a:ext cx="3188970" cy="4889500"/>
                    </a:xfrm>
                    <a:prstGeom prst="rect">
                      <a:avLst/>
                    </a:prstGeom>
                    <a:noFill/>
                    <a:ln w="9525">
                      <a:noFill/>
                      <a:miter lim="800000"/>
                      <a:headEnd/>
                      <a:tailEnd/>
                    </a:ln>
                  </pic:spPr>
                </pic:pic>
              </a:graphicData>
            </a:graphic>
          </wp:anchor>
        </w:drawing>
      </w:r>
      <w:r>
        <w:rPr>
          <w:rFonts w:ascii="宋体" w:hAnsi="宋体"/>
          <w:noProof/>
          <w:szCs w:val="21"/>
        </w:rPr>
        <w:drawing>
          <wp:inline distT="0" distB="0" distL="0" distR="0">
            <wp:extent cx="8772525" cy="6200775"/>
            <wp:effectExtent l="0" t="1295400" r="0" b="12668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srcRect/>
                    <a:stretch>
                      <a:fillRect/>
                    </a:stretch>
                  </pic:blipFill>
                  <pic:spPr bwMode="auto">
                    <a:xfrm rot="5400000">
                      <a:off x="0" y="0"/>
                      <a:ext cx="8772525" cy="6200775"/>
                    </a:xfrm>
                    <a:prstGeom prst="rect">
                      <a:avLst/>
                    </a:prstGeom>
                    <a:noFill/>
                    <a:ln w="9525">
                      <a:noFill/>
                      <a:miter lim="800000"/>
                      <a:headEnd/>
                      <a:tailEnd/>
                    </a:ln>
                  </pic:spPr>
                </pic:pic>
              </a:graphicData>
            </a:graphic>
          </wp:inline>
        </w:drawing>
      </w:r>
    </w:p>
    <w:p w:rsidR="00B21029" w:rsidRDefault="00B21029" w:rsidP="00B21029">
      <w:pPr>
        <w:widowControl/>
        <w:jc w:val="center"/>
        <w:rPr>
          <w:rFonts w:ascii="黑体" w:eastAsia="黑体"/>
          <w:sz w:val="44"/>
          <w:szCs w:val="44"/>
        </w:rPr>
      </w:pPr>
    </w:p>
    <w:p w:rsidR="00B21029" w:rsidRPr="00DC4A58" w:rsidRDefault="00B21029" w:rsidP="00B21029">
      <w:pPr>
        <w:widowControl/>
        <w:jc w:val="center"/>
        <w:rPr>
          <w:rFonts w:ascii="黑体" w:eastAsia="黑体"/>
          <w:sz w:val="44"/>
          <w:szCs w:val="44"/>
        </w:rPr>
      </w:pPr>
      <w:r w:rsidRPr="00DC4A58">
        <w:rPr>
          <w:rFonts w:ascii="黑体" w:eastAsia="黑体" w:hint="eastAsia"/>
          <w:sz w:val="44"/>
          <w:szCs w:val="44"/>
        </w:rPr>
        <w:t>林木采伐公示</w:t>
      </w:r>
      <w:r>
        <w:rPr>
          <w:rFonts w:ascii="黑体" w:eastAsia="黑体" w:hint="eastAsia"/>
          <w:sz w:val="44"/>
          <w:szCs w:val="44"/>
        </w:rPr>
        <w:t>表</w:t>
      </w:r>
      <w:r>
        <w:rPr>
          <w:rFonts w:ascii="黑体" w:eastAsia="黑体"/>
          <w:sz w:val="44"/>
          <w:szCs w:val="44"/>
        </w:rPr>
        <w:t>(</w:t>
      </w:r>
      <w:r>
        <w:rPr>
          <w:rFonts w:ascii="黑体" w:eastAsia="黑体" w:hint="eastAsia"/>
          <w:sz w:val="44"/>
          <w:szCs w:val="44"/>
        </w:rPr>
        <w:t>范本</w:t>
      </w:r>
      <w:r>
        <w:rPr>
          <w:rFonts w:ascii="黑体" w:eastAsia="黑体"/>
          <w:sz w:val="44"/>
          <w:szCs w:val="44"/>
        </w:rPr>
        <w:t>)</w:t>
      </w:r>
    </w:p>
    <w:p w:rsidR="00B21029" w:rsidRDefault="00B21029" w:rsidP="00B21029">
      <w:pPr>
        <w:widowControl/>
        <w:jc w:val="left"/>
        <w:rPr>
          <w:rFonts w:ascii="黑体" w:eastAsia="黑体" w:hAnsi="黑体"/>
          <w:sz w:val="32"/>
          <w:szCs w:val="32"/>
        </w:rPr>
      </w:pPr>
    </w:p>
    <w:tbl>
      <w:tblPr>
        <w:tblW w:w="98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709"/>
        <w:gridCol w:w="631"/>
        <w:gridCol w:w="641"/>
        <w:gridCol w:w="799"/>
        <w:gridCol w:w="630"/>
        <w:gridCol w:w="630"/>
        <w:gridCol w:w="630"/>
        <w:gridCol w:w="551"/>
        <w:gridCol w:w="708"/>
        <w:gridCol w:w="630"/>
        <w:gridCol w:w="630"/>
        <w:gridCol w:w="630"/>
        <w:gridCol w:w="630"/>
        <w:gridCol w:w="720"/>
      </w:tblGrid>
      <w:tr w:rsidR="00B21029" w:rsidRPr="00645EC7" w:rsidTr="008D77AE">
        <w:tc>
          <w:tcPr>
            <w:tcW w:w="1354" w:type="dxa"/>
            <w:gridSpan w:val="2"/>
            <w:vMerge w:val="restart"/>
          </w:tcPr>
          <w:p w:rsidR="00B21029" w:rsidRPr="00645EC7" w:rsidRDefault="00B21029" w:rsidP="008D77AE">
            <w:pPr>
              <w:jc w:val="center"/>
              <w:rPr>
                <w:rFonts w:ascii="仿宋" w:eastAsia="仿宋" w:hAnsi="仿宋"/>
                <w:sz w:val="24"/>
              </w:rPr>
            </w:pPr>
          </w:p>
          <w:p w:rsidR="00B21029" w:rsidRPr="00645EC7" w:rsidRDefault="00B21029" w:rsidP="008D77AE">
            <w:pPr>
              <w:rPr>
                <w:rFonts w:ascii="仿宋" w:eastAsia="仿宋" w:hAnsi="仿宋"/>
                <w:sz w:val="24"/>
              </w:rPr>
            </w:pPr>
            <w:r w:rsidRPr="00645EC7">
              <w:rPr>
                <w:rFonts w:ascii="仿宋" w:eastAsia="仿宋" w:hAnsi="仿宋" w:hint="eastAsia"/>
                <w:sz w:val="24"/>
              </w:rPr>
              <w:t>采伐方式</w:t>
            </w:r>
          </w:p>
        </w:tc>
        <w:tc>
          <w:tcPr>
            <w:tcW w:w="631" w:type="dxa"/>
          </w:tcPr>
          <w:p w:rsidR="00B21029" w:rsidRPr="00645EC7" w:rsidRDefault="00B21029" w:rsidP="008D77AE">
            <w:pPr>
              <w:spacing w:line="360" w:lineRule="auto"/>
              <w:ind w:rightChars="-77" w:right="-162"/>
              <w:rPr>
                <w:rFonts w:ascii="仿宋" w:eastAsia="仿宋" w:hAnsi="仿宋"/>
                <w:sz w:val="24"/>
              </w:rPr>
            </w:pPr>
            <w:r w:rsidRPr="00645EC7">
              <w:rPr>
                <w:rFonts w:ascii="仿宋" w:eastAsia="仿宋" w:hAnsi="仿宋" w:hint="eastAsia"/>
                <w:sz w:val="24"/>
              </w:rPr>
              <w:t>面积</w:t>
            </w:r>
          </w:p>
        </w:tc>
        <w:tc>
          <w:tcPr>
            <w:tcW w:w="639" w:type="dxa"/>
          </w:tcPr>
          <w:p w:rsidR="00B21029" w:rsidRPr="00645EC7" w:rsidRDefault="00B21029" w:rsidP="008D77AE">
            <w:pPr>
              <w:widowControl/>
              <w:spacing w:line="360" w:lineRule="auto"/>
              <w:ind w:rightChars="-51" w:right="-107"/>
              <w:jc w:val="left"/>
              <w:rPr>
                <w:rFonts w:ascii="仿宋" w:eastAsia="仿宋" w:hAnsi="仿宋"/>
                <w:sz w:val="24"/>
              </w:rPr>
            </w:pPr>
            <w:r w:rsidRPr="00645EC7">
              <w:rPr>
                <w:rFonts w:ascii="仿宋" w:eastAsia="仿宋" w:hAnsi="仿宋" w:hint="eastAsia"/>
                <w:sz w:val="24"/>
              </w:rPr>
              <w:t>蓄积</w:t>
            </w:r>
          </w:p>
        </w:tc>
        <w:tc>
          <w:tcPr>
            <w:tcW w:w="3240" w:type="dxa"/>
            <w:gridSpan w:val="5"/>
          </w:tcPr>
          <w:p w:rsidR="00B21029" w:rsidRPr="00645EC7" w:rsidRDefault="00B21029" w:rsidP="008D77AE">
            <w:pPr>
              <w:spacing w:line="360" w:lineRule="auto"/>
              <w:ind w:firstLineChars="150" w:firstLine="360"/>
              <w:jc w:val="center"/>
              <w:rPr>
                <w:rFonts w:ascii="仿宋" w:eastAsia="仿宋" w:hAnsi="仿宋"/>
                <w:sz w:val="24"/>
              </w:rPr>
            </w:pPr>
            <w:r w:rsidRPr="00645EC7">
              <w:rPr>
                <w:rFonts w:ascii="仿宋" w:eastAsia="仿宋" w:hAnsi="仿宋" w:hint="eastAsia"/>
                <w:sz w:val="24"/>
              </w:rPr>
              <w:t>其中商品材</w:t>
            </w:r>
          </w:p>
        </w:tc>
        <w:tc>
          <w:tcPr>
            <w:tcW w:w="3228" w:type="dxa"/>
            <w:gridSpan w:val="5"/>
          </w:tcPr>
          <w:p w:rsidR="00B21029" w:rsidRPr="00645EC7" w:rsidRDefault="00B21029" w:rsidP="008D77AE">
            <w:pPr>
              <w:spacing w:line="360" w:lineRule="auto"/>
              <w:ind w:firstLineChars="200" w:firstLine="480"/>
              <w:jc w:val="center"/>
              <w:rPr>
                <w:rFonts w:ascii="仿宋" w:eastAsia="仿宋" w:hAnsi="仿宋"/>
                <w:sz w:val="24"/>
              </w:rPr>
            </w:pPr>
            <w:r w:rsidRPr="00645EC7">
              <w:rPr>
                <w:rFonts w:ascii="仿宋" w:eastAsia="仿宋" w:hAnsi="仿宋" w:hint="eastAsia"/>
                <w:sz w:val="24"/>
              </w:rPr>
              <w:t>其中非商品材</w:t>
            </w:r>
          </w:p>
        </w:tc>
        <w:tc>
          <w:tcPr>
            <w:tcW w:w="720" w:type="dxa"/>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备注</w:t>
            </w:r>
          </w:p>
        </w:tc>
      </w:tr>
      <w:tr w:rsidR="00B21029" w:rsidRPr="00645EC7" w:rsidTr="008D77AE">
        <w:tc>
          <w:tcPr>
            <w:tcW w:w="1354" w:type="dxa"/>
            <w:gridSpan w:val="2"/>
            <w:vMerge/>
          </w:tcPr>
          <w:p w:rsidR="00B21029" w:rsidRPr="00645EC7" w:rsidRDefault="00B21029" w:rsidP="008D77AE">
            <w:pPr>
              <w:rPr>
                <w:rFonts w:ascii="仿宋" w:eastAsia="仿宋" w:hAnsi="仿宋"/>
                <w:sz w:val="24"/>
              </w:rPr>
            </w:pPr>
          </w:p>
        </w:tc>
        <w:tc>
          <w:tcPr>
            <w:tcW w:w="629" w:type="dxa"/>
            <w:vAlign w:val="center"/>
          </w:tcPr>
          <w:p w:rsidR="00B21029" w:rsidRPr="00645EC7" w:rsidRDefault="00B21029" w:rsidP="008D77AE">
            <w:pPr>
              <w:spacing w:line="360" w:lineRule="auto"/>
              <w:ind w:rightChars="-99" w:right="-208"/>
              <w:rPr>
                <w:rFonts w:ascii="仿宋" w:eastAsia="仿宋" w:hAnsi="仿宋"/>
                <w:sz w:val="24"/>
              </w:rPr>
            </w:pPr>
            <w:r w:rsidRPr="00645EC7">
              <w:rPr>
                <w:rFonts w:ascii="仿宋" w:eastAsia="仿宋" w:hAnsi="仿宋" w:hint="eastAsia"/>
                <w:sz w:val="24"/>
              </w:rPr>
              <w:t>合计</w:t>
            </w:r>
          </w:p>
        </w:tc>
        <w:tc>
          <w:tcPr>
            <w:tcW w:w="641" w:type="dxa"/>
            <w:vAlign w:val="center"/>
          </w:tcPr>
          <w:p w:rsidR="00B21029" w:rsidRPr="00645EC7" w:rsidRDefault="00B21029" w:rsidP="008D77AE">
            <w:pPr>
              <w:spacing w:line="360" w:lineRule="auto"/>
              <w:ind w:rightChars="-137" w:right="-288"/>
              <w:rPr>
                <w:rFonts w:ascii="仿宋" w:eastAsia="仿宋" w:hAnsi="仿宋"/>
                <w:sz w:val="24"/>
              </w:rPr>
            </w:pPr>
            <w:r w:rsidRPr="00645EC7">
              <w:rPr>
                <w:rFonts w:ascii="仿宋" w:eastAsia="仿宋" w:hAnsi="仿宋" w:hint="eastAsia"/>
                <w:sz w:val="24"/>
              </w:rPr>
              <w:t>合计</w:t>
            </w:r>
          </w:p>
        </w:tc>
        <w:tc>
          <w:tcPr>
            <w:tcW w:w="799" w:type="dxa"/>
            <w:vAlign w:val="center"/>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小计</w:t>
            </w:r>
          </w:p>
        </w:tc>
        <w:tc>
          <w:tcPr>
            <w:tcW w:w="630" w:type="dxa"/>
            <w:vAlign w:val="center"/>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松</w:t>
            </w:r>
          </w:p>
        </w:tc>
        <w:tc>
          <w:tcPr>
            <w:tcW w:w="630" w:type="dxa"/>
            <w:vAlign w:val="center"/>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杉</w:t>
            </w:r>
          </w:p>
        </w:tc>
        <w:tc>
          <w:tcPr>
            <w:tcW w:w="630" w:type="dxa"/>
            <w:vAlign w:val="center"/>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柏</w:t>
            </w:r>
          </w:p>
        </w:tc>
        <w:tc>
          <w:tcPr>
            <w:tcW w:w="551" w:type="dxa"/>
            <w:vAlign w:val="center"/>
          </w:tcPr>
          <w:p w:rsidR="00B21029" w:rsidRPr="00645EC7" w:rsidRDefault="00B21029" w:rsidP="008D77AE">
            <w:pPr>
              <w:spacing w:line="360" w:lineRule="auto"/>
              <w:rPr>
                <w:rFonts w:ascii="仿宋" w:eastAsia="仿宋" w:hAnsi="仿宋"/>
                <w:sz w:val="24"/>
              </w:rPr>
            </w:pPr>
          </w:p>
        </w:tc>
        <w:tc>
          <w:tcPr>
            <w:tcW w:w="708" w:type="dxa"/>
            <w:vAlign w:val="center"/>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小计</w:t>
            </w:r>
          </w:p>
        </w:tc>
        <w:tc>
          <w:tcPr>
            <w:tcW w:w="630" w:type="dxa"/>
            <w:vAlign w:val="center"/>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松</w:t>
            </w:r>
          </w:p>
        </w:tc>
        <w:tc>
          <w:tcPr>
            <w:tcW w:w="630" w:type="dxa"/>
            <w:vAlign w:val="center"/>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杉</w:t>
            </w:r>
          </w:p>
        </w:tc>
        <w:tc>
          <w:tcPr>
            <w:tcW w:w="630" w:type="dxa"/>
            <w:vAlign w:val="center"/>
          </w:tcPr>
          <w:p w:rsidR="00B21029" w:rsidRPr="00645EC7" w:rsidRDefault="00B21029" w:rsidP="008D77AE">
            <w:pPr>
              <w:spacing w:line="360" w:lineRule="auto"/>
              <w:rPr>
                <w:rFonts w:ascii="仿宋" w:eastAsia="仿宋" w:hAnsi="仿宋"/>
                <w:sz w:val="24"/>
              </w:rPr>
            </w:pPr>
            <w:r w:rsidRPr="00645EC7">
              <w:rPr>
                <w:rFonts w:ascii="仿宋" w:eastAsia="仿宋" w:hAnsi="仿宋" w:hint="eastAsia"/>
                <w:sz w:val="24"/>
              </w:rPr>
              <w:t>阔</w:t>
            </w:r>
          </w:p>
        </w:tc>
        <w:tc>
          <w:tcPr>
            <w:tcW w:w="630" w:type="dxa"/>
            <w:vAlign w:val="center"/>
          </w:tcPr>
          <w:p w:rsidR="00B21029" w:rsidRPr="00645EC7" w:rsidRDefault="00B21029" w:rsidP="008D77AE">
            <w:pPr>
              <w:spacing w:line="360" w:lineRule="auto"/>
              <w:rPr>
                <w:rFonts w:ascii="仿宋" w:eastAsia="仿宋" w:hAnsi="仿宋"/>
                <w:sz w:val="24"/>
              </w:rPr>
            </w:pPr>
          </w:p>
        </w:tc>
        <w:tc>
          <w:tcPr>
            <w:tcW w:w="720" w:type="dxa"/>
            <w:vMerge w:val="restart"/>
          </w:tcPr>
          <w:p w:rsidR="00B21029" w:rsidRPr="00645EC7" w:rsidRDefault="00B21029" w:rsidP="008D77AE">
            <w:pPr>
              <w:spacing w:line="360" w:lineRule="auto"/>
              <w:rPr>
                <w:rFonts w:ascii="仿宋" w:eastAsia="仿宋" w:hAnsi="仿宋"/>
                <w:sz w:val="24"/>
              </w:rPr>
            </w:pPr>
          </w:p>
        </w:tc>
      </w:tr>
      <w:tr w:rsidR="00B21029" w:rsidRPr="00645EC7" w:rsidTr="008D77AE">
        <w:tc>
          <w:tcPr>
            <w:tcW w:w="644" w:type="dxa"/>
            <w:vMerge w:val="restart"/>
            <w:vAlign w:val="center"/>
          </w:tcPr>
          <w:p w:rsidR="00B21029" w:rsidRPr="00645EC7" w:rsidRDefault="00B21029" w:rsidP="008D77AE">
            <w:pPr>
              <w:spacing w:line="360" w:lineRule="auto"/>
              <w:jc w:val="center"/>
              <w:rPr>
                <w:rFonts w:ascii="仿宋" w:eastAsia="仿宋" w:hAnsi="仿宋"/>
                <w:sz w:val="24"/>
              </w:rPr>
            </w:pPr>
            <w:r w:rsidRPr="00645EC7">
              <w:rPr>
                <w:rFonts w:ascii="仿宋" w:eastAsia="仿宋" w:hAnsi="仿宋" w:hint="eastAsia"/>
                <w:sz w:val="24"/>
              </w:rPr>
              <w:t>主伐</w:t>
            </w:r>
          </w:p>
        </w:tc>
        <w:tc>
          <w:tcPr>
            <w:tcW w:w="710" w:type="dxa"/>
            <w:vAlign w:val="center"/>
          </w:tcPr>
          <w:p w:rsidR="00B21029" w:rsidRPr="00645EC7" w:rsidRDefault="00B21029" w:rsidP="008D77AE">
            <w:pPr>
              <w:ind w:leftChars="-51" w:left="-107"/>
              <w:jc w:val="center"/>
              <w:rPr>
                <w:rFonts w:ascii="仿宋" w:eastAsia="仿宋" w:hAnsi="仿宋"/>
                <w:sz w:val="24"/>
              </w:rPr>
            </w:pPr>
            <w:r w:rsidRPr="00645EC7">
              <w:rPr>
                <w:rFonts w:ascii="仿宋" w:eastAsia="仿宋" w:hAnsi="仿宋" w:hint="eastAsia"/>
                <w:sz w:val="24"/>
              </w:rPr>
              <w:t>皆伐</w:t>
            </w:r>
          </w:p>
        </w:tc>
        <w:tc>
          <w:tcPr>
            <w:tcW w:w="629" w:type="dxa"/>
            <w:vAlign w:val="center"/>
          </w:tcPr>
          <w:p w:rsidR="00B21029" w:rsidRPr="00645EC7" w:rsidRDefault="00B21029" w:rsidP="008D77AE">
            <w:pPr>
              <w:spacing w:line="360" w:lineRule="auto"/>
              <w:jc w:val="center"/>
              <w:rPr>
                <w:rFonts w:ascii="仿宋" w:eastAsia="仿宋" w:hAnsi="仿宋"/>
                <w:sz w:val="24"/>
              </w:rPr>
            </w:pPr>
          </w:p>
        </w:tc>
        <w:tc>
          <w:tcPr>
            <w:tcW w:w="641" w:type="dxa"/>
            <w:vAlign w:val="center"/>
          </w:tcPr>
          <w:p w:rsidR="00B21029" w:rsidRPr="00645EC7" w:rsidRDefault="00B21029" w:rsidP="008D77AE">
            <w:pPr>
              <w:spacing w:line="360" w:lineRule="auto"/>
              <w:jc w:val="center"/>
              <w:rPr>
                <w:rFonts w:ascii="仿宋" w:eastAsia="仿宋" w:hAnsi="仿宋"/>
                <w:sz w:val="24"/>
              </w:rPr>
            </w:pPr>
          </w:p>
        </w:tc>
        <w:tc>
          <w:tcPr>
            <w:tcW w:w="799"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551" w:type="dxa"/>
            <w:vAlign w:val="center"/>
          </w:tcPr>
          <w:p w:rsidR="00B21029" w:rsidRPr="00645EC7" w:rsidRDefault="00B21029" w:rsidP="008D77AE">
            <w:pPr>
              <w:spacing w:line="360" w:lineRule="auto"/>
              <w:jc w:val="center"/>
              <w:rPr>
                <w:rFonts w:ascii="仿宋" w:eastAsia="仿宋" w:hAnsi="仿宋"/>
                <w:sz w:val="24"/>
              </w:rPr>
            </w:pPr>
          </w:p>
        </w:tc>
        <w:tc>
          <w:tcPr>
            <w:tcW w:w="708"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tcPr>
          <w:p w:rsidR="00B21029" w:rsidRPr="00645EC7" w:rsidRDefault="00B21029" w:rsidP="008D77AE">
            <w:pPr>
              <w:spacing w:line="360" w:lineRule="auto"/>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c>
          <w:tcPr>
            <w:tcW w:w="644" w:type="dxa"/>
            <w:vMerge/>
            <w:vAlign w:val="center"/>
          </w:tcPr>
          <w:p w:rsidR="00B21029" w:rsidRPr="00645EC7" w:rsidRDefault="00B21029" w:rsidP="008D77AE">
            <w:pPr>
              <w:spacing w:line="360" w:lineRule="auto"/>
              <w:jc w:val="center"/>
              <w:rPr>
                <w:rFonts w:ascii="仿宋" w:eastAsia="仿宋" w:hAnsi="仿宋"/>
                <w:sz w:val="24"/>
              </w:rPr>
            </w:pPr>
          </w:p>
        </w:tc>
        <w:tc>
          <w:tcPr>
            <w:tcW w:w="710" w:type="dxa"/>
            <w:vAlign w:val="center"/>
          </w:tcPr>
          <w:p w:rsidR="00B21029" w:rsidRPr="00645EC7" w:rsidRDefault="00B21029" w:rsidP="008D77AE">
            <w:pPr>
              <w:jc w:val="center"/>
              <w:rPr>
                <w:rFonts w:ascii="仿宋" w:eastAsia="仿宋" w:hAnsi="仿宋"/>
                <w:sz w:val="24"/>
              </w:rPr>
            </w:pPr>
            <w:r w:rsidRPr="00645EC7">
              <w:rPr>
                <w:rFonts w:ascii="仿宋" w:eastAsia="仿宋" w:hAnsi="仿宋" w:hint="eastAsia"/>
                <w:sz w:val="24"/>
              </w:rPr>
              <w:t>择伐</w:t>
            </w:r>
          </w:p>
        </w:tc>
        <w:tc>
          <w:tcPr>
            <w:tcW w:w="629" w:type="dxa"/>
            <w:vAlign w:val="center"/>
          </w:tcPr>
          <w:p w:rsidR="00B21029" w:rsidRPr="00645EC7" w:rsidRDefault="00B21029" w:rsidP="008D77AE">
            <w:pPr>
              <w:spacing w:line="360" w:lineRule="auto"/>
              <w:jc w:val="center"/>
              <w:rPr>
                <w:rFonts w:ascii="仿宋" w:eastAsia="仿宋" w:hAnsi="仿宋"/>
                <w:sz w:val="24"/>
              </w:rPr>
            </w:pPr>
          </w:p>
        </w:tc>
        <w:tc>
          <w:tcPr>
            <w:tcW w:w="641" w:type="dxa"/>
            <w:vAlign w:val="center"/>
          </w:tcPr>
          <w:p w:rsidR="00B21029" w:rsidRPr="00645EC7" w:rsidRDefault="00B21029" w:rsidP="008D77AE">
            <w:pPr>
              <w:spacing w:line="360" w:lineRule="auto"/>
              <w:jc w:val="center"/>
              <w:rPr>
                <w:rFonts w:ascii="仿宋" w:eastAsia="仿宋" w:hAnsi="仿宋"/>
                <w:sz w:val="24"/>
              </w:rPr>
            </w:pPr>
          </w:p>
        </w:tc>
        <w:tc>
          <w:tcPr>
            <w:tcW w:w="799"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551" w:type="dxa"/>
            <w:vAlign w:val="center"/>
          </w:tcPr>
          <w:p w:rsidR="00B21029" w:rsidRPr="00645EC7" w:rsidRDefault="00B21029" w:rsidP="008D77AE">
            <w:pPr>
              <w:spacing w:line="360" w:lineRule="auto"/>
              <w:jc w:val="center"/>
              <w:rPr>
                <w:rFonts w:ascii="仿宋" w:eastAsia="仿宋" w:hAnsi="仿宋"/>
                <w:sz w:val="24"/>
              </w:rPr>
            </w:pPr>
          </w:p>
        </w:tc>
        <w:tc>
          <w:tcPr>
            <w:tcW w:w="708"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tcPr>
          <w:p w:rsidR="00B21029" w:rsidRPr="00645EC7" w:rsidRDefault="00B21029" w:rsidP="008D77AE">
            <w:pPr>
              <w:spacing w:line="360" w:lineRule="auto"/>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c>
          <w:tcPr>
            <w:tcW w:w="644" w:type="dxa"/>
            <w:vMerge/>
            <w:vAlign w:val="center"/>
          </w:tcPr>
          <w:p w:rsidR="00B21029" w:rsidRPr="00645EC7" w:rsidRDefault="00B21029" w:rsidP="008D77AE">
            <w:pPr>
              <w:spacing w:line="360" w:lineRule="auto"/>
              <w:jc w:val="center"/>
              <w:rPr>
                <w:rFonts w:ascii="仿宋" w:eastAsia="仿宋" w:hAnsi="仿宋"/>
                <w:sz w:val="24"/>
              </w:rPr>
            </w:pPr>
          </w:p>
        </w:tc>
        <w:tc>
          <w:tcPr>
            <w:tcW w:w="710" w:type="dxa"/>
            <w:vAlign w:val="center"/>
          </w:tcPr>
          <w:p w:rsidR="00B21029" w:rsidRPr="00645EC7" w:rsidRDefault="00B21029" w:rsidP="008D77AE">
            <w:pPr>
              <w:jc w:val="center"/>
              <w:rPr>
                <w:rFonts w:ascii="仿宋" w:eastAsia="仿宋" w:hAnsi="仿宋"/>
                <w:sz w:val="24"/>
              </w:rPr>
            </w:pPr>
            <w:r w:rsidRPr="00645EC7">
              <w:rPr>
                <w:rFonts w:ascii="仿宋" w:eastAsia="仿宋" w:hAnsi="仿宋" w:hint="eastAsia"/>
                <w:sz w:val="24"/>
              </w:rPr>
              <w:t>渐伐</w:t>
            </w:r>
          </w:p>
        </w:tc>
        <w:tc>
          <w:tcPr>
            <w:tcW w:w="629" w:type="dxa"/>
            <w:vAlign w:val="center"/>
          </w:tcPr>
          <w:p w:rsidR="00B21029" w:rsidRPr="00645EC7" w:rsidRDefault="00B21029" w:rsidP="008D77AE">
            <w:pPr>
              <w:spacing w:line="360" w:lineRule="auto"/>
              <w:jc w:val="center"/>
              <w:rPr>
                <w:rFonts w:ascii="仿宋" w:eastAsia="仿宋" w:hAnsi="仿宋"/>
                <w:sz w:val="24"/>
              </w:rPr>
            </w:pPr>
          </w:p>
        </w:tc>
        <w:tc>
          <w:tcPr>
            <w:tcW w:w="641" w:type="dxa"/>
            <w:vAlign w:val="center"/>
          </w:tcPr>
          <w:p w:rsidR="00B21029" w:rsidRPr="00645EC7" w:rsidRDefault="00B21029" w:rsidP="008D77AE">
            <w:pPr>
              <w:spacing w:line="360" w:lineRule="auto"/>
              <w:jc w:val="center"/>
              <w:rPr>
                <w:rFonts w:ascii="仿宋" w:eastAsia="仿宋" w:hAnsi="仿宋"/>
                <w:sz w:val="24"/>
              </w:rPr>
            </w:pPr>
          </w:p>
        </w:tc>
        <w:tc>
          <w:tcPr>
            <w:tcW w:w="799"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551" w:type="dxa"/>
            <w:vAlign w:val="center"/>
          </w:tcPr>
          <w:p w:rsidR="00B21029" w:rsidRPr="00645EC7" w:rsidRDefault="00B21029" w:rsidP="008D77AE">
            <w:pPr>
              <w:spacing w:line="360" w:lineRule="auto"/>
              <w:jc w:val="center"/>
              <w:rPr>
                <w:rFonts w:ascii="仿宋" w:eastAsia="仿宋" w:hAnsi="仿宋"/>
                <w:sz w:val="24"/>
              </w:rPr>
            </w:pPr>
          </w:p>
        </w:tc>
        <w:tc>
          <w:tcPr>
            <w:tcW w:w="708"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tcPr>
          <w:p w:rsidR="00B21029" w:rsidRPr="00645EC7" w:rsidRDefault="00B21029" w:rsidP="008D77AE">
            <w:pPr>
              <w:spacing w:line="360" w:lineRule="auto"/>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rPr>
          <w:trHeight w:val="546"/>
        </w:trPr>
        <w:tc>
          <w:tcPr>
            <w:tcW w:w="1354" w:type="dxa"/>
            <w:gridSpan w:val="2"/>
            <w:vAlign w:val="center"/>
          </w:tcPr>
          <w:p w:rsidR="00B21029" w:rsidRPr="00645EC7" w:rsidRDefault="00B21029" w:rsidP="008D77AE">
            <w:pPr>
              <w:jc w:val="center"/>
              <w:rPr>
                <w:rFonts w:ascii="仿宋" w:eastAsia="仿宋" w:hAnsi="仿宋"/>
                <w:sz w:val="24"/>
              </w:rPr>
            </w:pPr>
            <w:r w:rsidRPr="00645EC7">
              <w:rPr>
                <w:rFonts w:ascii="仿宋" w:eastAsia="仿宋" w:hAnsi="仿宋" w:hint="eastAsia"/>
                <w:sz w:val="24"/>
              </w:rPr>
              <w:t>抚育采伐</w:t>
            </w:r>
          </w:p>
        </w:tc>
        <w:tc>
          <w:tcPr>
            <w:tcW w:w="629" w:type="dxa"/>
            <w:vAlign w:val="center"/>
          </w:tcPr>
          <w:p w:rsidR="00B21029" w:rsidRPr="00645EC7" w:rsidRDefault="00B21029" w:rsidP="008D77AE">
            <w:pPr>
              <w:spacing w:line="360" w:lineRule="auto"/>
              <w:jc w:val="center"/>
              <w:rPr>
                <w:rFonts w:ascii="仿宋" w:eastAsia="仿宋" w:hAnsi="仿宋"/>
                <w:sz w:val="24"/>
              </w:rPr>
            </w:pPr>
          </w:p>
        </w:tc>
        <w:tc>
          <w:tcPr>
            <w:tcW w:w="641" w:type="dxa"/>
            <w:vAlign w:val="center"/>
          </w:tcPr>
          <w:p w:rsidR="00B21029" w:rsidRPr="00645EC7" w:rsidRDefault="00B21029" w:rsidP="008D77AE">
            <w:pPr>
              <w:spacing w:line="360" w:lineRule="auto"/>
              <w:jc w:val="center"/>
              <w:rPr>
                <w:rFonts w:ascii="仿宋" w:eastAsia="仿宋" w:hAnsi="仿宋"/>
                <w:sz w:val="24"/>
              </w:rPr>
            </w:pPr>
          </w:p>
        </w:tc>
        <w:tc>
          <w:tcPr>
            <w:tcW w:w="799"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551" w:type="dxa"/>
            <w:vAlign w:val="center"/>
          </w:tcPr>
          <w:p w:rsidR="00B21029" w:rsidRPr="00645EC7" w:rsidRDefault="00B21029" w:rsidP="008D77AE">
            <w:pPr>
              <w:spacing w:line="360" w:lineRule="auto"/>
              <w:jc w:val="center"/>
              <w:rPr>
                <w:rFonts w:ascii="仿宋" w:eastAsia="仿宋" w:hAnsi="仿宋"/>
                <w:sz w:val="24"/>
              </w:rPr>
            </w:pPr>
          </w:p>
        </w:tc>
        <w:tc>
          <w:tcPr>
            <w:tcW w:w="708"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rPr>
          <w:trHeight w:val="426"/>
        </w:trPr>
        <w:tc>
          <w:tcPr>
            <w:tcW w:w="1354" w:type="dxa"/>
            <w:gridSpan w:val="2"/>
            <w:vAlign w:val="center"/>
          </w:tcPr>
          <w:p w:rsidR="00B21029" w:rsidRPr="00645EC7" w:rsidRDefault="00B21029" w:rsidP="008D77AE">
            <w:pPr>
              <w:spacing w:line="280" w:lineRule="exact"/>
              <w:jc w:val="center"/>
              <w:rPr>
                <w:rFonts w:ascii="仿宋" w:eastAsia="仿宋" w:hAnsi="仿宋"/>
                <w:sz w:val="24"/>
              </w:rPr>
            </w:pPr>
            <w:r w:rsidRPr="00645EC7">
              <w:rPr>
                <w:rFonts w:ascii="仿宋" w:eastAsia="仿宋" w:hAnsi="仿宋" w:hint="eastAsia"/>
                <w:sz w:val="24"/>
              </w:rPr>
              <w:t>低产（效）林改造</w:t>
            </w:r>
          </w:p>
        </w:tc>
        <w:tc>
          <w:tcPr>
            <w:tcW w:w="629" w:type="dxa"/>
            <w:vAlign w:val="center"/>
          </w:tcPr>
          <w:p w:rsidR="00B21029" w:rsidRPr="00645EC7" w:rsidRDefault="00B21029" w:rsidP="008D77AE">
            <w:pPr>
              <w:spacing w:line="360" w:lineRule="auto"/>
              <w:jc w:val="center"/>
              <w:rPr>
                <w:rFonts w:ascii="仿宋" w:eastAsia="仿宋" w:hAnsi="仿宋"/>
                <w:sz w:val="24"/>
              </w:rPr>
            </w:pPr>
          </w:p>
        </w:tc>
        <w:tc>
          <w:tcPr>
            <w:tcW w:w="641" w:type="dxa"/>
            <w:vAlign w:val="center"/>
          </w:tcPr>
          <w:p w:rsidR="00B21029" w:rsidRPr="00645EC7" w:rsidRDefault="00B21029" w:rsidP="008D77AE">
            <w:pPr>
              <w:spacing w:line="360" w:lineRule="auto"/>
              <w:jc w:val="center"/>
              <w:rPr>
                <w:rFonts w:ascii="仿宋" w:eastAsia="仿宋" w:hAnsi="仿宋"/>
                <w:sz w:val="24"/>
              </w:rPr>
            </w:pPr>
          </w:p>
        </w:tc>
        <w:tc>
          <w:tcPr>
            <w:tcW w:w="799"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551" w:type="dxa"/>
            <w:vAlign w:val="center"/>
          </w:tcPr>
          <w:p w:rsidR="00B21029" w:rsidRPr="00645EC7" w:rsidRDefault="00B21029" w:rsidP="008D77AE">
            <w:pPr>
              <w:spacing w:line="360" w:lineRule="auto"/>
              <w:jc w:val="center"/>
              <w:rPr>
                <w:rFonts w:ascii="仿宋" w:eastAsia="仿宋" w:hAnsi="仿宋"/>
                <w:sz w:val="24"/>
              </w:rPr>
            </w:pPr>
          </w:p>
        </w:tc>
        <w:tc>
          <w:tcPr>
            <w:tcW w:w="708"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rPr>
          <w:trHeight w:val="635"/>
        </w:trPr>
        <w:tc>
          <w:tcPr>
            <w:tcW w:w="1354" w:type="dxa"/>
            <w:gridSpan w:val="2"/>
            <w:vAlign w:val="center"/>
          </w:tcPr>
          <w:p w:rsidR="00B21029" w:rsidRPr="00645EC7" w:rsidRDefault="00B21029" w:rsidP="008D77AE">
            <w:pPr>
              <w:jc w:val="center"/>
              <w:rPr>
                <w:rFonts w:ascii="仿宋" w:eastAsia="仿宋" w:hAnsi="仿宋"/>
                <w:sz w:val="24"/>
              </w:rPr>
            </w:pPr>
            <w:r w:rsidRPr="00645EC7">
              <w:rPr>
                <w:rFonts w:ascii="仿宋" w:eastAsia="仿宋" w:hAnsi="仿宋" w:hint="eastAsia"/>
                <w:sz w:val="24"/>
              </w:rPr>
              <w:t>更新采伐</w:t>
            </w:r>
          </w:p>
        </w:tc>
        <w:tc>
          <w:tcPr>
            <w:tcW w:w="629" w:type="dxa"/>
            <w:vAlign w:val="center"/>
          </w:tcPr>
          <w:p w:rsidR="00B21029" w:rsidRPr="00645EC7" w:rsidRDefault="00B21029" w:rsidP="008D77AE">
            <w:pPr>
              <w:spacing w:line="360" w:lineRule="auto"/>
              <w:jc w:val="center"/>
              <w:rPr>
                <w:rFonts w:ascii="仿宋" w:eastAsia="仿宋" w:hAnsi="仿宋"/>
                <w:sz w:val="24"/>
              </w:rPr>
            </w:pPr>
          </w:p>
        </w:tc>
        <w:tc>
          <w:tcPr>
            <w:tcW w:w="641" w:type="dxa"/>
            <w:vAlign w:val="center"/>
          </w:tcPr>
          <w:p w:rsidR="00B21029" w:rsidRPr="00645EC7" w:rsidRDefault="00B21029" w:rsidP="008D77AE">
            <w:pPr>
              <w:spacing w:line="360" w:lineRule="auto"/>
              <w:jc w:val="center"/>
              <w:rPr>
                <w:rFonts w:ascii="仿宋" w:eastAsia="仿宋" w:hAnsi="仿宋"/>
                <w:sz w:val="24"/>
              </w:rPr>
            </w:pPr>
          </w:p>
        </w:tc>
        <w:tc>
          <w:tcPr>
            <w:tcW w:w="799"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551" w:type="dxa"/>
            <w:vAlign w:val="center"/>
          </w:tcPr>
          <w:p w:rsidR="00B21029" w:rsidRPr="00645EC7" w:rsidRDefault="00B21029" w:rsidP="008D77AE">
            <w:pPr>
              <w:spacing w:line="360" w:lineRule="auto"/>
              <w:jc w:val="center"/>
              <w:rPr>
                <w:rFonts w:ascii="仿宋" w:eastAsia="仿宋" w:hAnsi="仿宋"/>
                <w:sz w:val="24"/>
              </w:rPr>
            </w:pPr>
          </w:p>
        </w:tc>
        <w:tc>
          <w:tcPr>
            <w:tcW w:w="708"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rPr>
          <w:trHeight w:val="559"/>
        </w:trPr>
        <w:tc>
          <w:tcPr>
            <w:tcW w:w="1354" w:type="dxa"/>
            <w:gridSpan w:val="2"/>
            <w:vAlign w:val="center"/>
          </w:tcPr>
          <w:p w:rsidR="00B21029" w:rsidRPr="00645EC7" w:rsidRDefault="00B21029" w:rsidP="008D77AE">
            <w:pPr>
              <w:jc w:val="center"/>
              <w:rPr>
                <w:rFonts w:ascii="仿宋" w:eastAsia="仿宋" w:hAnsi="仿宋"/>
                <w:sz w:val="24"/>
              </w:rPr>
            </w:pPr>
            <w:r w:rsidRPr="00645EC7">
              <w:rPr>
                <w:rFonts w:ascii="仿宋" w:eastAsia="仿宋" w:hAnsi="仿宋" w:hint="eastAsia"/>
                <w:sz w:val="24"/>
              </w:rPr>
              <w:t>其他采伐</w:t>
            </w:r>
          </w:p>
        </w:tc>
        <w:tc>
          <w:tcPr>
            <w:tcW w:w="629" w:type="dxa"/>
            <w:vAlign w:val="center"/>
          </w:tcPr>
          <w:p w:rsidR="00B21029" w:rsidRPr="00645EC7" w:rsidRDefault="00B21029" w:rsidP="008D77AE">
            <w:pPr>
              <w:spacing w:line="360" w:lineRule="auto"/>
              <w:jc w:val="center"/>
              <w:rPr>
                <w:rFonts w:ascii="仿宋" w:eastAsia="仿宋" w:hAnsi="仿宋"/>
                <w:sz w:val="24"/>
              </w:rPr>
            </w:pPr>
          </w:p>
        </w:tc>
        <w:tc>
          <w:tcPr>
            <w:tcW w:w="641" w:type="dxa"/>
            <w:vAlign w:val="center"/>
          </w:tcPr>
          <w:p w:rsidR="00B21029" w:rsidRPr="00645EC7" w:rsidRDefault="00B21029" w:rsidP="008D77AE">
            <w:pPr>
              <w:spacing w:line="360" w:lineRule="auto"/>
              <w:jc w:val="center"/>
              <w:rPr>
                <w:rFonts w:ascii="仿宋" w:eastAsia="仿宋" w:hAnsi="仿宋"/>
                <w:sz w:val="24"/>
              </w:rPr>
            </w:pPr>
          </w:p>
        </w:tc>
        <w:tc>
          <w:tcPr>
            <w:tcW w:w="799"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551" w:type="dxa"/>
            <w:vAlign w:val="center"/>
          </w:tcPr>
          <w:p w:rsidR="00B21029" w:rsidRPr="00645EC7" w:rsidRDefault="00B21029" w:rsidP="008D77AE">
            <w:pPr>
              <w:spacing w:line="360" w:lineRule="auto"/>
              <w:jc w:val="center"/>
              <w:rPr>
                <w:rFonts w:ascii="仿宋" w:eastAsia="仿宋" w:hAnsi="仿宋"/>
                <w:sz w:val="24"/>
              </w:rPr>
            </w:pPr>
          </w:p>
        </w:tc>
        <w:tc>
          <w:tcPr>
            <w:tcW w:w="708"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630" w:type="dxa"/>
            <w:vAlign w:val="center"/>
          </w:tcPr>
          <w:p w:rsidR="00B21029" w:rsidRPr="00645EC7" w:rsidRDefault="00B21029" w:rsidP="008D77AE">
            <w:pPr>
              <w:spacing w:line="360" w:lineRule="auto"/>
              <w:jc w:val="center"/>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rPr>
          <w:trHeight w:val="623"/>
        </w:trPr>
        <w:tc>
          <w:tcPr>
            <w:tcW w:w="1354" w:type="dxa"/>
            <w:gridSpan w:val="2"/>
            <w:vAlign w:val="center"/>
          </w:tcPr>
          <w:p w:rsidR="00B21029" w:rsidRPr="00645EC7" w:rsidRDefault="00B21029" w:rsidP="008D77AE">
            <w:pPr>
              <w:jc w:val="center"/>
              <w:rPr>
                <w:rFonts w:ascii="仿宋" w:eastAsia="仿宋" w:hAnsi="仿宋"/>
                <w:sz w:val="24"/>
              </w:rPr>
            </w:pPr>
            <w:r w:rsidRPr="00645EC7">
              <w:rPr>
                <w:rFonts w:ascii="仿宋" w:eastAsia="仿宋" w:hAnsi="仿宋" w:hint="eastAsia"/>
                <w:sz w:val="24"/>
              </w:rPr>
              <w:t>采伐期限</w:t>
            </w:r>
          </w:p>
        </w:tc>
        <w:tc>
          <w:tcPr>
            <w:tcW w:w="7738" w:type="dxa"/>
            <w:gridSpan w:val="12"/>
            <w:vAlign w:val="center"/>
          </w:tcPr>
          <w:p w:rsidR="00B21029" w:rsidRPr="00645EC7" w:rsidRDefault="00B21029" w:rsidP="008D77AE">
            <w:pPr>
              <w:spacing w:line="360" w:lineRule="auto"/>
              <w:jc w:val="center"/>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rPr>
          <w:trHeight w:val="688"/>
        </w:trPr>
        <w:tc>
          <w:tcPr>
            <w:tcW w:w="1354" w:type="dxa"/>
            <w:gridSpan w:val="2"/>
            <w:vAlign w:val="center"/>
          </w:tcPr>
          <w:p w:rsidR="00B21029" w:rsidRPr="00645EC7" w:rsidRDefault="00B21029" w:rsidP="008D77AE">
            <w:pPr>
              <w:jc w:val="center"/>
              <w:rPr>
                <w:rFonts w:ascii="仿宋" w:eastAsia="仿宋" w:hAnsi="仿宋"/>
                <w:sz w:val="24"/>
              </w:rPr>
            </w:pPr>
            <w:r w:rsidRPr="00645EC7">
              <w:rPr>
                <w:rFonts w:ascii="仿宋" w:eastAsia="仿宋" w:hAnsi="仿宋" w:hint="eastAsia"/>
                <w:sz w:val="24"/>
              </w:rPr>
              <w:t>是否签订更新协议</w:t>
            </w:r>
          </w:p>
        </w:tc>
        <w:tc>
          <w:tcPr>
            <w:tcW w:w="7738" w:type="dxa"/>
            <w:gridSpan w:val="12"/>
            <w:vAlign w:val="center"/>
          </w:tcPr>
          <w:p w:rsidR="00B21029" w:rsidRPr="00645EC7" w:rsidRDefault="00B21029" w:rsidP="008D77AE">
            <w:pPr>
              <w:spacing w:line="360" w:lineRule="auto"/>
              <w:jc w:val="center"/>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r w:rsidR="00B21029" w:rsidRPr="00645EC7" w:rsidTr="008D77AE">
        <w:trPr>
          <w:trHeight w:val="698"/>
        </w:trPr>
        <w:tc>
          <w:tcPr>
            <w:tcW w:w="1354" w:type="dxa"/>
            <w:gridSpan w:val="2"/>
            <w:vAlign w:val="center"/>
          </w:tcPr>
          <w:p w:rsidR="00B21029" w:rsidRPr="00645EC7" w:rsidRDefault="00B21029" w:rsidP="008D77AE">
            <w:pPr>
              <w:jc w:val="center"/>
              <w:rPr>
                <w:rFonts w:ascii="仿宋" w:eastAsia="仿宋" w:hAnsi="仿宋"/>
                <w:sz w:val="24"/>
              </w:rPr>
            </w:pPr>
            <w:r w:rsidRPr="00645EC7">
              <w:rPr>
                <w:rFonts w:ascii="仿宋" w:eastAsia="仿宋" w:hAnsi="仿宋" w:hint="eastAsia"/>
                <w:sz w:val="24"/>
              </w:rPr>
              <w:t>更新时间</w:t>
            </w:r>
          </w:p>
        </w:tc>
        <w:tc>
          <w:tcPr>
            <w:tcW w:w="7738" w:type="dxa"/>
            <w:gridSpan w:val="12"/>
            <w:vAlign w:val="center"/>
          </w:tcPr>
          <w:p w:rsidR="00B21029" w:rsidRPr="00645EC7" w:rsidRDefault="00B21029" w:rsidP="008D77AE">
            <w:pPr>
              <w:spacing w:line="360" w:lineRule="auto"/>
              <w:jc w:val="center"/>
              <w:rPr>
                <w:rFonts w:ascii="仿宋" w:eastAsia="仿宋" w:hAnsi="仿宋"/>
                <w:sz w:val="24"/>
              </w:rPr>
            </w:pPr>
          </w:p>
        </w:tc>
        <w:tc>
          <w:tcPr>
            <w:tcW w:w="720" w:type="dxa"/>
            <w:vMerge/>
          </w:tcPr>
          <w:p w:rsidR="00B21029" w:rsidRPr="00645EC7" w:rsidRDefault="00B21029" w:rsidP="008D77AE">
            <w:pPr>
              <w:spacing w:line="360" w:lineRule="auto"/>
              <w:rPr>
                <w:rFonts w:ascii="仿宋" w:eastAsia="仿宋" w:hAnsi="仿宋"/>
                <w:sz w:val="24"/>
              </w:rPr>
            </w:pPr>
          </w:p>
        </w:tc>
      </w:tr>
    </w:tbl>
    <w:p w:rsidR="00B21029" w:rsidRDefault="00B21029" w:rsidP="00B21029">
      <w:pPr>
        <w:widowControl/>
        <w:jc w:val="left"/>
        <w:rPr>
          <w:rFonts w:ascii="黑体" w:eastAsia="黑体" w:hAnsi="黑体"/>
          <w:sz w:val="32"/>
          <w:szCs w:val="32"/>
        </w:rPr>
      </w:pPr>
    </w:p>
    <w:p w:rsidR="00B21029" w:rsidRDefault="00B21029" w:rsidP="00B21029">
      <w:pPr>
        <w:widowControl/>
        <w:jc w:val="left"/>
        <w:rPr>
          <w:rFonts w:ascii="黑体" w:eastAsia="黑体" w:hAnsi="黑体"/>
          <w:sz w:val="32"/>
          <w:szCs w:val="32"/>
        </w:rPr>
      </w:pPr>
      <w:r>
        <w:rPr>
          <w:rFonts w:ascii="黑体" w:eastAsia="黑体" w:hAnsi="黑体"/>
          <w:sz w:val="32"/>
          <w:szCs w:val="32"/>
        </w:rPr>
        <w:br w:type="page"/>
      </w:r>
      <w:r w:rsidRPr="00BD5FA3">
        <w:rPr>
          <w:rFonts w:ascii="黑体" w:eastAsia="黑体" w:hAnsi="黑体" w:hint="eastAsia"/>
          <w:sz w:val="32"/>
          <w:szCs w:val="32"/>
        </w:rPr>
        <w:lastRenderedPageBreak/>
        <w:t>附件</w:t>
      </w:r>
      <w:r>
        <w:rPr>
          <w:rFonts w:ascii="黑体" w:eastAsia="黑体" w:hAnsi="黑体"/>
          <w:sz w:val="32"/>
          <w:szCs w:val="32"/>
        </w:rPr>
        <w:t>9:</w:t>
      </w:r>
    </w:p>
    <w:p w:rsidR="00B21029" w:rsidRPr="00BD5FA3" w:rsidRDefault="00B21029" w:rsidP="00B21029">
      <w:pPr>
        <w:widowControl/>
        <w:jc w:val="left"/>
        <w:rPr>
          <w:rFonts w:ascii="黑体" w:eastAsia="黑体" w:hAnsi="黑体"/>
          <w:sz w:val="32"/>
          <w:szCs w:val="32"/>
        </w:rPr>
      </w:pPr>
    </w:p>
    <w:p w:rsidR="00B21029" w:rsidRDefault="00B21029" w:rsidP="00B21029">
      <w:pPr>
        <w:jc w:val="center"/>
        <w:rPr>
          <w:rFonts w:ascii="方正小标宋简体" w:eastAsia="方正小标宋简体" w:hAnsi="宋体"/>
          <w:sz w:val="36"/>
          <w:szCs w:val="36"/>
        </w:rPr>
      </w:pPr>
      <w:r w:rsidRPr="00645EC7">
        <w:rPr>
          <w:rFonts w:ascii="方正小标宋简体" w:eastAsia="方正小标宋简体" w:hAnsi="宋体" w:hint="eastAsia"/>
          <w:sz w:val="36"/>
          <w:szCs w:val="36"/>
        </w:rPr>
        <w:t>建设项目规划选址、用地预审等“六审合一”</w:t>
      </w:r>
    </w:p>
    <w:p w:rsidR="00B21029" w:rsidRPr="00645EC7" w:rsidRDefault="00B21029" w:rsidP="00B21029">
      <w:pPr>
        <w:jc w:val="center"/>
        <w:rPr>
          <w:rFonts w:ascii="方正小标宋简体" w:eastAsia="方正小标宋简体" w:hAnsi="宋体"/>
          <w:sz w:val="36"/>
          <w:szCs w:val="36"/>
        </w:rPr>
      </w:pPr>
      <w:r w:rsidRPr="00645EC7">
        <w:rPr>
          <w:rFonts w:ascii="方正小标宋简体" w:eastAsia="方正小标宋简体" w:hAnsi="宋体" w:hint="eastAsia"/>
          <w:sz w:val="36"/>
          <w:szCs w:val="36"/>
        </w:rPr>
        <w:t>办理基本流程示意</w:t>
      </w:r>
    </w:p>
    <w:p w:rsidR="00B21029" w:rsidRPr="00645EC7" w:rsidRDefault="00B21029" w:rsidP="00B21029">
      <w:pPr>
        <w:jc w:val="center"/>
        <w:rPr>
          <w:rFonts w:ascii="方正小标宋简体" w:eastAsia="方正小标宋简体" w:hAnsi="宋体"/>
          <w:sz w:val="36"/>
          <w:szCs w:val="36"/>
        </w:rPr>
      </w:pPr>
    </w:p>
    <w:p w:rsidR="00B21029" w:rsidRPr="00645EC7" w:rsidRDefault="00B21029" w:rsidP="00B21029">
      <w:pPr>
        <w:jc w:val="center"/>
        <w:rPr>
          <w:rFonts w:ascii="方正小标宋简体" w:eastAsia="方正小标宋简体" w:hAnsi="宋体"/>
          <w:sz w:val="10"/>
          <w:szCs w:val="10"/>
        </w:rPr>
      </w:pPr>
    </w:p>
    <w:p w:rsidR="00B21029" w:rsidRPr="00645EC7" w:rsidRDefault="00B21029" w:rsidP="00B21029">
      <w:pPr>
        <w:jc w:val="center"/>
        <w:rPr>
          <w:rFonts w:ascii="宋体" w:hAnsi="宋体"/>
          <w:szCs w:val="21"/>
        </w:rPr>
      </w:pPr>
      <w:r>
        <w:rPr>
          <w:rFonts w:ascii="宋体" w:hAnsi="宋体"/>
          <w:noProof/>
          <w:szCs w:val="21"/>
        </w:rPr>
        <w:drawing>
          <wp:inline distT="0" distB="0" distL="0" distR="0">
            <wp:extent cx="4924425" cy="4895850"/>
            <wp:effectExtent l="19050" t="0" r="9525"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srcRect l="5278" t="20525" r="8096" b="18561"/>
                    <a:stretch>
                      <a:fillRect/>
                    </a:stretch>
                  </pic:blipFill>
                  <pic:spPr bwMode="auto">
                    <a:xfrm>
                      <a:off x="0" y="0"/>
                      <a:ext cx="4924425" cy="4895850"/>
                    </a:xfrm>
                    <a:prstGeom prst="rect">
                      <a:avLst/>
                    </a:prstGeom>
                    <a:noFill/>
                    <a:ln w="9525">
                      <a:noFill/>
                      <a:miter lim="800000"/>
                      <a:headEnd/>
                      <a:tailEnd/>
                    </a:ln>
                  </pic:spPr>
                </pic:pic>
              </a:graphicData>
            </a:graphic>
          </wp:inline>
        </w:drawing>
      </w:r>
    </w:p>
    <w:p w:rsidR="00B21029" w:rsidRDefault="00B21029" w:rsidP="00B21029">
      <w:pPr>
        <w:pStyle w:val="Default"/>
        <w:rPr>
          <w:sz w:val="32"/>
          <w:szCs w:val="32"/>
        </w:rPr>
      </w:pPr>
    </w:p>
    <w:p w:rsidR="00B21029" w:rsidRPr="00F70B29" w:rsidRDefault="00B21029" w:rsidP="001A68AE">
      <w:pPr>
        <w:spacing w:afterLines="50"/>
        <w:rPr>
          <w:rFonts w:ascii="仿宋_GB2312" w:eastAsia="仿宋_GB2312"/>
          <w:szCs w:val="21"/>
        </w:rPr>
      </w:pPr>
    </w:p>
    <w:sectPr w:rsidR="00B21029" w:rsidRPr="00F70B29" w:rsidSect="00E504AA">
      <w:footerReference w:type="default" r:id="rId13"/>
      <w:pgSz w:w="11906" w:h="16838"/>
      <w:pgMar w:top="1440" w:right="1474" w:bottom="1440"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5B5" w:rsidRDefault="002015B5" w:rsidP="00B21029">
      <w:r>
        <w:separator/>
      </w:r>
    </w:p>
  </w:endnote>
  <w:endnote w:type="continuationSeparator" w:id="1">
    <w:p w:rsidR="002015B5" w:rsidRDefault="002015B5" w:rsidP="00B210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font-size:16pt;">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13A" w:rsidRDefault="006455E7">
    <w:pPr>
      <w:pStyle w:val="a4"/>
    </w:pPr>
    <w:r>
      <w:rPr>
        <w:noProof/>
      </w:rPr>
      <w:pict>
        <v:shapetype id="_x0000_t202" coordsize="21600,21600" o:spt="202" path="m,l,21600r21600,l21600,xe">
          <v:stroke joinstyle="miter"/>
          <v:path gradientshapeok="t" o:connecttype="rect"/>
        </v:shapetype>
        <v:shape id="文本框 1" o:spid="_x0000_s1025" type="#_x0000_t202" style="position:absolute;margin-left:0;margin-top:0;width:2in;height:2in;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rsidR="002F013A" w:rsidRDefault="006455E7">
                <w:pPr>
                  <w:pStyle w:val="a4"/>
                </w:pPr>
                <w:r>
                  <w:rPr>
                    <w:rFonts w:hint="eastAsia"/>
                  </w:rPr>
                  <w:fldChar w:fldCharType="begin"/>
                </w:r>
                <w:r w:rsidR="00A254F7">
                  <w:rPr>
                    <w:rFonts w:hint="eastAsia"/>
                  </w:rPr>
                  <w:instrText xml:space="preserve"> PAGE  \* MERGEFORMAT </w:instrText>
                </w:r>
                <w:r>
                  <w:rPr>
                    <w:rFonts w:hint="eastAsia"/>
                  </w:rPr>
                  <w:fldChar w:fldCharType="separate"/>
                </w:r>
                <w:r w:rsidR="001A68AE">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5B5" w:rsidRDefault="002015B5" w:rsidP="00B21029">
      <w:r>
        <w:separator/>
      </w:r>
    </w:p>
  </w:footnote>
  <w:footnote w:type="continuationSeparator" w:id="1">
    <w:p w:rsidR="002015B5" w:rsidRDefault="002015B5" w:rsidP="00B210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31D2D"/>
    <w:multiLevelType w:val="hybridMultilevel"/>
    <w:tmpl w:val="17FEC60C"/>
    <w:lvl w:ilvl="0" w:tplc="14E62D82">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21029"/>
    <w:rsid w:val="001A68AE"/>
    <w:rsid w:val="002015B5"/>
    <w:rsid w:val="006455E7"/>
    <w:rsid w:val="00A254F7"/>
    <w:rsid w:val="00B210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029"/>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210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21029"/>
    <w:rPr>
      <w:sz w:val="18"/>
      <w:szCs w:val="18"/>
    </w:rPr>
  </w:style>
  <w:style w:type="paragraph" w:styleId="a4">
    <w:name w:val="footer"/>
    <w:basedOn w:val="a"/>
    <w:link w:val="Char0"/>
    <w:unhideWhenUsed/>
    <w:qFormat/>
    <w:rsid w:val="00B2102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21029"/>
    <w:rPr>
      <w:sz w:val="18"/>
      <w:szCs w:val="18"/>
    </w:rPr>
  </w:style>
  <w:style w:type="table" w:styleId="a5">
    <w:name w:val="Table Grid"/>
    <w:basedOn w:val="a1"/>
    <w:uiPriority w:val="59"/>
    <w:qFormat/>
    <w:rsid w:val="00B21029"/>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文本缩进 Char1"/>
    <w:link w:val="a6"/>
    <w:rsid w:val="00B21029"/>
    <w:rPr>
      <w:rFonts w:eastAsia="仿宋_GB2312"/>
      <w:sz w:val="32"/>
      <w:szCs w:val="24"/>
    </w:rPr>
  </w:style>
  <w:style w:type="paragraph" w:styleId="a6">
    <w:name w:val="Body Text Indent"/>
    <w:basedOn w:val="a"/>
    <w:link w:val="Char1"/>
    <w:rsid w:val="00B21029"/>
    <w:pPr>
      <w:ind w:firstLineChars="200" w:firstLine="640"/>
    </w:pPr>
    <w:rPr>
      <w:rFonts w:asciiTheme="minorHAnsi" w:eastAsia="仿宋_GB2312" w:hAnsiTheme="minorHAnsi" w:cstheme="minorBidi"/>
      <w:sz w:val="32"/>
      <w:szCs w:val="24"/>
    </w:rPr>
  </w:style>
  <w:style w:type="character" w:customStyle="1" w:styleId="Char2">
    <w:name w:val="正文文本缩进 Char"/>
    <w:basedOn w:val="a0"/>
    <w:link w:val="a6"/>
    <w:uiPriority w:val="99"/>
    <w:semiHidden/>
    <w:rsid w:val="00B21029"/>
    <w:rPr>
      <w:rFonts w:ascii="Calibri" w:eastAsia="宋体" w:hAnsi="Calibri" w:cs="Times New Roman"/>
    </w:rPr>
  </w:style>
  <w:style w:type="character" w:customStyle="1" w:styleId="a7">
    <w:name w:val="正文文本缩进 字符"/>
    <w:rsid w:val="00B21029"/>
    <w:rPr>
      <w:rFonts w:ascii="Calibri" w:eastAsia="宋体" w:hAnsi="Calibri" w:cs="Times New Roman"/>
      <w:kern w:val="2"/>
      <w:sz w:val="21"/>
      <w:szCs w:val="22"/>
    </w:rPr>
  </w:style>
  <w:style w:type="paragraph" w:styleId="a8">
    <w:name w:val="List Paragraph"/>
    <w:basedOn w:val="a"/>
    <w:uiPriority w:val="99"/>
    <w:rsid w:val="00B21029"/>
    <w:pPr>
      <w:ind w:firstLineChars="200" w:firstLine="420"/>
    </w:pPr>
  </w:style>
  <w:style w:type="paragraph" w:styleId="a9">
    <w:name w:val="Balloon Text"/>
    <w:basedOn w:val="a"/>
    <w:link w:val="Char10"/>
    <w:rsid w:val="00B21029"/>
    <w:rPr>
      <w:sz w:val="18"/>
      <w:szCs w:val="18"/>
    </w:rPr>
  </w:style>
  <w:style w:type="character" w:customStyle="1" w:styleId="Char3">
    <w:name w:val="批注框文本 Char"/>
    <w:basedOn w:val="a0"/>
    <w:link w:val="a9"/>
    <w:uiPriority w:val="99"/>
    <w:semiHidden/>
    <w:rsid w:val="00B21029"/>
    <w:rPr>
      <w:rFonts w:ascii="Calibri" w:eastAsia="宋体" w:hAnsi="Calibri" w:cs="Times New Roman"/>
      <w:sz w:val="18"/>
      <w:szCs w:val="18"/>
    </w:rPr>
  </w:style>
  <w:style w:type="character" w:customStyle="1" w:styleId="Char10">
    <w:name w:val="批注框文本 Char1"/>
    <w:link w:val="a9"/>
    <w:rsid w:val="00B21029"/>
    <w:rPr>
      <w:rFonts w:ascii="Calibri" w:eastAsia="宋体" w:hAnsi="Calibri" w:cs="Times New Roman"/>
      <w:sz w:val="18"/>
      <w:szCs w:val="18"/>
    </w:rPr>
  </w:style>
  <w:style w:type="paragraph" w:customStyle="1" w:styleId="Default">
    <w:name w:val="Default"/>
    <w:rsid w:val="00B21029"/>
    <w:pPr>
      <w:widowControl w:val="0"/>
      <w:autoSpaceDE w:val="0"/>
      <w:autoSpaceDN w:val="0"/>
      <w:adjustRightInd w:val="0"/>
    </w:pPr>
    <w:rPr>
      <w:rFonts w:ascii="仿宋_GB2312" w:eastAsia="仿宋_GB2312" w:hAnsi="Calibri" w:cs="仿宋_GB2312"/>
      <w:color w:val="000000"/>
      <w:kern w:val="0"/>
      <w:sz w:val="24"/>
      <w:szCs w:val="24"/>
    </w:rPr>
  </w:style>
  <w:style w:type="paragraph" w:styleId="aa">
    <w:name w:val="Normal (Web)"/>
    <w:basedOn w:val="a"/>
    <w:uiPriority w:val="99"/>
    <w:unhideWhenUsed/>
    <w:rsid w:val="00B21029"/>
    <w:pPr>
      <w:widowControl/>
      <w:spacing w:before="100" w:beforeAutospacing="1" w:after="100" w:afterAutospacing="1"/>
      <w:jc w:val="left"/>
    </w:pPr>
    <w:rPr>
      <w:rFonts w:ascii="宋体" w:hAnsi="宋体" w:cs="宋体"/>
      <w:kern w:val="0"/>
      <w:sz w:val="24"/>
      <w:szCs w:val="24"/>
    </w:rPr>
  </w:style>
  <w:style w:type="character" w:styleId="ab">
    <w:name w:val="annotation reference"/>
    <w:rsid w:val="00B21029"/>
    <w:rPr>
      <w:sz w:val="21"/>
      <w:szCs w:val="21"/>
    </w:rPr>
  </w:style>
  <w:style w:type="paragraph" w:styleId="ac">
    <w:name w:val="annotation text"/>
    <w:basedOn w:val="a"/>
    <w:link w:val="Char11"/>
    <w:rsid w:val="00B21029"/>
    <w:pPr>
      <w:jc w:val="left"/>
    </w:pPr>
  </w:style>
  <w:style w:type="character" w:customStyle="1" w:styleId="Char4">
    <w:name w:val="批注文字 Char"/>
    <w:basedOn w:val="a0"/>
    <w:link w:val="ac"/>
    <w:uiPriority w:val="99"/>
    <w:semiHidden/>
    <w:rsid w:val="00B21029"/>
    <w:rPr>
      <w:rFonts w:ascii="Calibri" w:eastAsia="宋体" w:hAnsi="Calibri" w:cs="Times New Roman"/>
    </w:rPr>
  </w:style>
  <w:style w:type="character" w:customStyle="1" w:styleId="Char11">
    <w:name w:val="批注文字 Char1"/>
    <w:link w:val="ac"/>
    <w:rsid w:val="00B21029"/>
    <w:rPr>
      <w:rFonts w:ascii="Calibri" w:eastAsia="宋体" w:hAnsi="Calibri" w:cs="Times New Roman"/>
    </w:rPr>
  </w:style>
  <w:style w:type="paragraph" w:styleId="ad">
    <w:name w:val="annotation subject"/>
    <w:basedOn w:val="ac"/>
    <w:next w:val="ac"/>
    <w:link w:val="Char12"/>
    <w:rsid w:val="00B21029"/>
    <w:rPr>
      <w:b/>
      <w:bCs/>
    </w:rPr>
  </w:style>
  <w:style w:type="character" w:customStyle="1" w:styleId="Char5">
    <w:name w:val="批注主题 Char"/>
    <w:basedOn w:val="Char4"/>
    <w:link w:val="ad"/>
    <w:uiPriority w:val="99"/>
    <w:semiHidden/>
    <w:rsid w:val="00B21029"/>
    <w:rPr>
      <w:b/>
      <w:bCs/>
    </w:rPr>
  </w:style>
  <w:style w:type="character" w:customStyle="1" w:styleId="Char12">
    <w:name w:val="批注主题 Char1"/>
    <w:link w:val="ad"/>
    <w:rsid w:val="00B21029"/>
    <w:rPr>
      <w:rFonts w:ascii="Calibri" w:eastAsia="宋体" w:hAnsi="Calibri" w:cs="Times New Roman"/>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1192</Words>
  <Characters>6796</Characters>
  <Application>Microsoft Office Word</Application>
  <DocSecurity>0</DocSecurity>
  <Lines>56</Lines>
  <Paragraphs>15</Paragraphs>
  <ScaleCrop>false</ScaleCrop>
  <Company/>
  <LinksUpToDate>false</LinksUpToDate>
  <CharactersWithSpaces>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詹宝莹</dc:creator>
  <cp:keywords/>
  <dc:description/>
  <cp:lastModifiedBy>詹宝莹</cp:lastModifiedBy>
  <cp:revision>4</cp:revision>
  <dcterms:created xsi:type="dcterms:W3CDTF">2020-05-20T09:04:00Z</dcterms:created>
  <dcterms:modified xsi:type="dcterms:W3CDTF">2020-05-21T02:05:00Z</dcterms:modified>
</cp:coreProperties>
</file>