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44" w:rsidRDefault="00101744" w:rsidP="00101744">
      <w:pPr>
        <w:jc w:val="center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土地征收成片开发方案片区情况汇总表</w:t>
      </w:r>
    </w:p>
    <w:p w:rsidR="00101744" w:rsidRDefault="00101744" w:rsidP="00101744">
      <w:pPr>
        <w:jc w:val="right"/>
        <w:rPr>
          <w:rFonts w:ascii="Times New Roman" w:eastAsia="仿宋" w:hAnsi="Times New Roman" w:cs="Times New Roman"/>
          <w:sz w:val="24"/>
          <w:szCs w:val="32"/>
        </w:rPr>
      </w:pPr>
      <w:r>
        <w:rPr>
          <w:rFonts w:ascii="Times New Roman" w:eastAsia="仿宋" w:hAnsi="Times New Roman" w:cs="Times New Roman"/>
          <w:sz w:val="24"/>
          <w:szCs w:val="32"/>
        </w:rPr>
        <w:t>单位：公顷（</w:t>
      </w:r>
      <w:r>
        <w:rPr>
          <w:rFonts w:ascii="Times New Roman" w:eastAsia="仿宋" w:hAnsi="Times New Roman" w:cs="Times New Roman"/>
          <w:sz w:val="24"/>
          <w:szCs w:val="32"/>
        </w:rPr>
        <w:t>0.0000</w:t>
      </w:r>
      <w:r>
        <w:rPr>
          <w:rFonts w:ascii="Times New Roman" w:eastAsia="仿宋" w:hAnsi="Times New Roman" w:cs="Times New Roman"/>
          <w:sz w:val="24"/>
          <w:szCs w:val="32"/>
        </w:rPr>
        <w:t>）、</w:t>
      </w:r>
      <w:r>
        <w:rPr>
          <w:rFonts w:ascii="Times New Roman" w:eastAsia="仿宋" w:hAnsi="Times New Roman" w:cs="Times New Roman"/>
          <w:sz w:val="24"/>
          <w:szCs w:val="32"/>
        </w:rPr>
        <w:t>%</w:t>
      </w:r>
      <w:r>
        <w:rPr>
          <w:rFonts w:ascii="Times New Roman" w:eastAsia="仿宋" w:hAnsi="Times New Roman" w:cs="Times New Roman"/>
          <w:sz w:val="24"/>
          <w:szCs w:val="32"/>
        </w:rPr>
        <w:t>（</w:t>
      </w:r>
      <w:r>
        <w:rPr>
          <w:rFonts w:ascii="Times New Roman" w:eastAsia="仿宋" w:hAnsi="Times New Roman" w:cs="Times New Roman"/>
          <w:sz w:val="24"/>
          <w:szCs w:val="32"/>
        </w:rPr>
        <w:t>0.00</w:t>
      </w:r>
      <w:r>
        <w:rPr>
          <w:rFonts w:ascii="Times New Roman" w:eastAsia="仿宋" w:hAnsi="Times New Roman" w:cs="Times New Roman"/>
          <w:sz w:val="24"/>
          <w:szCs w:val="32"/>
        </w:rPr>
        <w:t>）</w:t>
      </w:r>
    </w:p>
    <w:tbl>
      <w:tblPr>
        <w:tblW w:w="0" w:type="auto"/>
        <w:jc w:val="center"/>
        <w:tblLayout w:type="fixed"/>
        <w:tblLook w:val="0000"/>
      </w:tblPr>
      <w:tblGrid>
        <w:gridCol w:w="1980"/>
        <w:gridCol w:w="1701"/>
        <w:gridCol w:w="1701"/>
        <w:gridCol w:w="3685"/>
        <w:gridCol w:w="1004"/>
        <w:gridCol w:w="1560"/>
        <w:gridCol w:w="1564"/>
        <w:gridCol w:w="1838"/>
      </w:tblGrid>
      <w:tr w:rsidR="00101744" w:rsidTr="00E50B05">
        <w:trPr>
          <w:cantSplit/>
          <w:trHeight w:val="525"/>
          <w:tblHeader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开发片区编号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开发片区名称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所在乡（镇、街道）或园区名称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功能定位和主要用途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土地总面积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拟征收农民集体土地面积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公益性用地面积及比例</w:t>
            </w:r>
          </w:p>
        </w:tc>
      </w:tr>
      <w:tr w:rsidR="00101744" w:rsidTr="00E50B05">
        <w:trPr>
          <w:cantSplit/>
          <w:trHeight w:val="37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其中耕地面积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台州湾数字经济产业园区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前所街道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前所工业园区、主要用途为工矿用地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85.7628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6.6927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7.6851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21.6114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25.20%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医化园区片区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海门街道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绿色药都园区，主要用途为工矿用地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51.5766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19.0371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20.8154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20.8709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40.47%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海门街道市府大道以北片区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海门街道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城市建设区域，主要用途为居住用地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80.0996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17.6193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17.4497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48.2087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60.19%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海门街道长岙路片区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海门街道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城市建设区域，主要用途为居住用地与公共管理用地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11.1231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0.0000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0.0000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6.8362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61.46%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葭沚水城片区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葭沚街道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葭沚老城改造，主要用途为居住用地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47.6750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0.0000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15.5344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19.6056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41.12%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江岸尚城片区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葭沚街道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奋强村安置小区，主要用途为居住用地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9.5525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1.5657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1.9597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7.5928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79.48%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高铁新区片区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葭沚街道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台州中心站片区建设，主要居住和商业服务业用地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118.4523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83.7280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13.9485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55.8159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47.12%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体育中心南片</w:t>
            </w:r>
            <w:r>
              <w:rPr>
                <w:rFonts w:ascii="Times New Roman" w:eastAsia="仿宋" w:hAnsi="Times New Roman" w:cs="Times New Roman"/>
              </w:rPr>
              <w:lastRenderedPageBreak/>
              <w:t>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lastRenderedPageBreak/>
              <w:t>葭沚街道、白</w:t>
            </w:r>
            <w:r>
              <w:rPr>
                <w:rFonts w:ascii="Times New Roman" w:eastAsia="仿宋" w:hAnsi="Times New Roman" w:cs="Times New Roman"/>
              </w:rPr>
              <w:lastRenderedPageBreak/>
              <w:t>云街道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lastRenderedPageBreak/>
              <w:t>城市建设区域，主要用途为居住用</w:t>
            </w:r>
            <w:r>
              <w:rPr>
                <w:rFonts w:ascii="Times New Roman" w:eastAsia="仿宋" w:hAnsi="Times New Roman" w:cs="Times New Roman"/>
              </w:rPr>
              <w:lastRenderedPageBreak/>
              <w:t>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lastRenderedPageBreak/>
              <w:t>316.032</w:t>
            </w:r>
            <w:r>
              <w:rPr>
                <w:rFonts w:ascii="Times New Roman" w:eastAsia="仿宋" w:hAnsi="Times New Roman" w:cs="Times New Roman"/>
              </w:rPr>
              <w:lastRenderedPageBreak/>
              <w:t xml:space="preserve">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lastRenderedPageBreak/>
              <w:t xml:space="preserve">31.5523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3.9960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148.4489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lastRenderedPageBreak/>
              <w:t>46.97%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lastRenderedPageBreak/>
              <w:t>CP331000-2021-09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商贸核心南片区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洪家街道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城市建设区域，主要用途为居住用地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192.8918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97.9475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61.2814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84.0889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43.59%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商贸核心北片区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洪家街道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城市建设区域，主要用途为居住用地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50.4683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10.8684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23.5420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20.5243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40.67%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洪家统一片区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洪家街道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城市建设区域，主要用途为居住用地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21.3935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9.2366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0.0000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10.2374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47.85%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路桥飞龙湖片区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桐屿街道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飞龙新城，主要为居住用地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45.3073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28.3466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13.8461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21.4148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47.27%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路北双水片区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路北街道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飞龙新城，主要为居住用地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21.0602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12.1775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12.3776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8.5689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40.69%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路北管淋片区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路北街道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城市建设区域，主要用途为居住用地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9.3914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0.1902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0.8744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4.8191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51.31%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财富大道片区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桐屿街道、螺洋街道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城市建设区域，主要用途为居住用地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276.4317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61.4632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10.2700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127.3565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46.07%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螺洋上保片区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螺洋街道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城市建设区域，主要用途为居住用地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31.1920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0.0008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5.5932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12.702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40.72%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螺洋四中片区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螺洋街道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螺洋四中，用途为中小学用地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4.7343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0.0000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0.0000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4.7343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100.00%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台州南站片区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螺洋街道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台州南站物流中心，主要用途为仓储用地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123.4464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33.2816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11.0800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34.7287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28.13%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lastRenderedPageBreak/>
              <w:t>CP331000-2021-19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路北珠光片区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路北街道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城市建设区域，主要用途为商业服务用地和公共管理与公共服务用地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4.3152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0.1981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0.0000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2.6235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60.80%</w:t>
            </w:r>
          </w:p>
        </w:tc>
      </w:tr>
      <w:tr w:rsidR="00101744" w:rsidTr="00E50B05">
        <w:trPr>
          <w:trHeight w:val="7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路桥东片区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路桥街道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城市建设区域，主要用途为居住用地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219.9482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19.7707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20.9983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101.1009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45.97%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路桥中学片区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路桥街道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城市建设区域，主要用途为居住用地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20.8791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0.0000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2.1143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9.2089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44.11%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路南杨戴片区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路南街道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城市建设区域，主要用途为居住用地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10.3362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1.7063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0.0000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9.0736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87.78%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路南汽车广场片区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路南街道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城市建设区域，主要用途为居住用地河商业服务业用地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42.9754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13.9117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11.8460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18.841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43.84%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峰江钢材市场片区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峰江街道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钢材市场，主要用途为商业服务业用地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48.3305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5.3699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1.9769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21.3914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44.26%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峰江浮排片区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峰江街道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城市建设区域，主要用途为居住用地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32.3731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3.5530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5.3002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13.6209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42.07%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峰江花木城片区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峰江街道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花木城及安置地块，主要用途为居住用地和商业服务业用地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6.6273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2.4497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4.5745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4.5745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69.03%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路桥河西片区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路桥街道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河西未来社区，主要用途为居住用地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16.2909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0.0000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9.8184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7.7574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49.33%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台州湾三甲和</w:t>
            </w:r>
            <w:r>
              <w:rPr>
                <w:rFonts w:ascii="Times New Roman" w:eastAsia="仿宋" w:hAnsi="Times New Roman" w:cs="Times New Roman"/>
              </w:rPr>
              <w:lastRenderedPageBreak/>
              <w:t>平新王片区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lastRenderedPageBreak/>
              <w:t>台州湾新区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城市建设区域，主要用途为居住用</w:t>
            </w:r>
            <w:r>
              <w:rPr>
                <w:rFonts w:ascii="Times New Roman" w:eastAsia="仿宋" w:hAnsi="Times New Roman" w:cs="Times New Roman"/>
              </w:rPr>
              <w:lastRenderedPageBreak/>
              <w:t>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lastRenderedPageBreak/>
              <w:t xml:space="preserve">40.2474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1.9365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3.1966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25.4186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63.16%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lastRenderedPageBreak/>
              <w:t>CP331000-2021-29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台州湾云湖片区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台州湾新区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城市建设区域，主要用途为居住用地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17.3014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12.8617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4.0558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11.0077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63.62%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台州湾三甲利益片区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台州湾新区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城市建设区域，主要用途为居住用地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10.3667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3.9398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1.2429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4.7674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45.99%</w:t>
            </w:r>
          </w:p>
        </w:tc>
      </w:tr>
      <w:tr w:rsidR="00101744" w:rsidTr="00E50B05">
        <w:trPr>
          <w:trHeight w:val="73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台州湾飞龙高闸片区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台州湾新区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城市建设区域，主要用途为居住用地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57.1662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47.6981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23.9618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26.7782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46.84%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上湗片区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江口街道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黄岩区江口街道片区居住功能板块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3.8738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0.0000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0.8169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3.0297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78.21%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山下郎片区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江口街道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黄岩区江口街道片区居住功能板块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26.0576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5.4400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8.6139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16.1077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61.82%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双浦片区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东城街道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黄岩区东城街道片区工业功能板块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5.2969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0.6362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5.2379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2.1218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40.06%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樱花片区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东城街道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黄岩区东城街道片区居住功能板块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48.0928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0.9552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2.2785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29.6475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64.65%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方山片区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东城街道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黄岩区东城街道片区居住功能板块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8.0589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0.0000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0.8359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3.6628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45.45%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王林洋片区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东城街道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黄岩区东城街道片区居住功能板块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10.6385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0.0000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3.4723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7.1842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67.53%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方山下童光片区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南城街道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黄岩区南城街道片区居住功能板块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76.5659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0.4640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16.3023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31.852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41.60%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大树下片区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西城街道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黄岩区西城街道片区居住功能板块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16.4382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3.4942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10.1502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8.2571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50.23%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铁路新城片区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北城街道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黄岩区北城街道片区居住功能板块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88.8317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2.1985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13.0721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60.122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67.68%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lastRenderedPageBreak/>
              <w:t>CP331000-2021-41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马鞍山片区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北城街道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黄岩区北城街道片区居住功能板块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27.9936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0.0000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7.0851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20.9341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74.78%</w:t>
            </w:r>
          </w:p>
        </w:tc>
      </w:tr>
      <w:tr w:rsidR="00101744" w:rsidTr="00E50B05">
        <w:trPr>
          <w:trHeight w:val="97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妙儿桥片区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北城街道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黄岩区北城街道片区居住功能板块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13.4308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0.0000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0.8207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8.2617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61.51%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云尚田园综合体片区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北城街道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黄岩区北城街道片区商住功能板块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9.7313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0.0008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9.7313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4.2286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43.45%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模具小镇片区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新前街道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黄岩区新前街道片区工业功能板块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104.0043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30.5130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31.9236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40.0044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38.46%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牟村片区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新前街道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黄岩区新前街道片区居住功能板块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42.0307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0.2739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3.7831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25.6544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61.04%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东江河工业园片区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澄江街道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黄岩区澄江街道片区工业功能板块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5.4367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0.0160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0.7014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1.9262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35.43%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澄江物流园片区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澄江街道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黄岩区澄江街道片区工业功能板块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28.2655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3.6736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20.4053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11.9395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42.24%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高桥头工业园片区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高桥街道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黄岩区高桥街道片区工业功能板块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27.9418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8.1324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11.6819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14.3849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51.48%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进港工业园片区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江口街道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黄岩区江口街道片区工业功能板块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98.2082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4.6090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0.0000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37.5678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38.25%</w:t>
            </w:r>
          </w:p>
        </w:tc>
      </w:tr>
      <w:tr w:rsidR="00101744" w:rsidTr="00E50B05">
        <w:trPr>
          <w:trHeight w:val="2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CP331000-2021-50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屿下工业园片区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新前街道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黄岩区新前街道片区工业功能板块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69.7127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6.7932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4.0078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44" w:rsidRDefault="00101744" w:rsidP="00E50B05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19.1601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27.48%</w:t>
            </w:r>
          </w:p>
        </w:tc>
      </w:tr>
    </w:tbl>
    <w:p w:rsidR="004358AB" w:rsidRDefault="00101744" w:rsidP="00D31D50">
      <w:pPr>
        <w:spacing w:line="220" w:lineRule="atLeast"/>
      </w:pPr>
      <w:r>
        <w:rPr>
          <w:rFonts w:ascii="黑体" w:eastAsia="黑体" w:hAnsi="黑体"/>
          <w:sz w:val="32"/>
          <w:szCs w:val="32"/>
        </w:rPr>
        <w:tab/>
      </w:r>
    </w:p>
    <w:sectPr w:rsidR="004358AB" w:rsidSect="001017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85" w:rsidRDefault="00200585" w:rsidP="00101744">
      <w:pPr>
        <w:spacing w:after="0"/>
      </w:pPr>
      <w:r>
        <w:separator/>
      </w:r>
    </w:p>
  </w:endnote>
  <w:endnote w:type="continuationSeparator" w:id="0">
    <w:p w:rsidR="00200585" w:rsidRDefault="00200585" w:rsidP="001017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85" w:rsidRDefault="00200585" w:rsidP="00101744">
      <w:pPr>
        <w:spacing w:after="0"/>
      </w:pPr>
      <w:r>
        <w:separator/>
      </w:r>
    </w:p>
  </w:footnote>
  <w:footnote w:type="continuationSeparator" w:id="0">
    <w:p w:rsidR="00200585" w:rsidRDefault="00200585" w:rsidP="001017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1744"/>
    <w:rsid w:val="00200585"/>
    <w:rsid w:val="00323B43"/>
    <w:rsid w:val="003D37D8"/>
    <w:rsid w:val="00426133"/>
    <w:rsid w:val="004358AB"/>
    <w:rsid w:val="008B7726"/>
    <w:rsid w:val="00D31D50"/>
    <w:rsid w:val="00DE7461"/>
    <w:rsid w:val="00D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74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74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174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74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???</cp:lastModifiedBy>
  <cp:revision>3</cp:revision>
  <dcterms:created xsi:type="dcterms:W3CDTF">2021-09-27T02:22:00Z</dcterms:created>
  <dcterms:modified xsi:type="dcterms:W3CDTF">2021-09-27T02:22:00Z</dcterms:modified>
</cp:coreProperties>
</file>