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rPr>
          <w:rFonts w:hint="eastAsia" w:ascii="仿宋_GB2312" w:hAnsi="仿宋_GB2312" w:eastAsia="仿宋_GB2312" w:cs="仿宋_GB2312"/>
          <w:sz w:val="44"/>
          <w:szCs w:val="44"/>
        </w:rPr>
      </w:pPr>
      <w:bookmarkStart w:id="0" w:name="_GoBack"/>
      <w:r>
        <w:rPr>
          <w:rFonts w:hint="eastAsia" w:ascii="仿宋_GB2312" w:hAnsi="仿宋_GB2312" w:eastAsia="仿宋_GB2312" w:cs="仿宋_GB2312"/>
          <w:sz w:val="44"/>
          <w:szCs w:val="44"/>
        </w:rPr>
        <w:t>《关于进一步加强工业用地批后监管的通知</w:t>
      </w:r>
      <w:r>
        <w:rPr>
          <w:rFonts w:hint="eastAsia" w:ascii="仿宋_GB2312" w:hAnsi="仿宋_GB2312" w:eastAsia="仿宋_GB2312" w:cs="仿宋_GB2312"/>
          <w:sz w:val="44"/>
          <w:szCs w:val="44"/>
          <w:lang w:eastAsia="zh-CN"/>
        </w:rPr>
        <w:t>（征求意见稿）</w:t>
      </w:r>
      <w:r>
        <w:rPr>
          <w:rFonts w:hint="eastAsia" w:ascii="仿宋_GB2312" w:hAnsi="仿宋_GB2312" w:eastAsia="仿宋_GB2312" w:cs="仿宋_GB2312"/>
          <w:sz w:val="44"/>
          <w:szCs w:val="44"/>
        </w:rPr>
        <w:t>》起草说明</w:t>
      </w:r>
    </w:p>
    <w:bookmarkEnd w:id="0"/>
    <w:p>
      <w:pPr>
        <w:pStyle w:val="4"/>
        <w:widowControl/>
        <w:pBdr>
          <w:top w:val="none" w:color="auto" w:sz="0" w:space="0"/>
          <w:left w:val="none" w:color="auto" w:sz="0" w:space="0"/>
          <w:bottom w:val="none" w:color="auto" w:sz="0" w:space="0"/>
          <w:right w:val="none" w:color="auto" w:sz="0" w:space="0"/>
        </w:pBdr>
        <w:spacing w:before="180" w:beforeAutospacing="0" w:after="0" w:afterAutospacing="0" w:line="420" w:lineRule="atLeast"/>
        <w:ind w:right="0" w:firstLine="640" w:firstLineChars="200"/>
        <w:rPr>
          <w:rFonts w:hint="eastAsia" w:ascii="仿宋_GB2312" w:hAnsi="仿宋_GB2312" w:eastAsia="仿宋_GB2312" w:cs="仿宋_GB2312"/>
          <w:b w:val="0"/>
          <w:bCs w:val="0"/>
          <w:i w:val="0"/>
          <w:iCs w:val="0"/>
          <w:caps w:val="0"/>
          <w:color w:val="000000"/>
          <w:spacing w:val="0"/>
          <w:sz w:val="32"/>
          <w:szCs w:val="32"/>
          <w:shd w:val="clear" w:color="0A0000" w:fill="FFFFFF"/>
          <w:lang w:eastAsia="zh-CN"/>
        </w:rPr>
      </w:pPr>
      <w:r>
        <w:rPr>
          <w:rFonts w:hint="eastAsia" w:ascii="仿宋_GB2312" w:hAnsi="仿宋_GB2312" w:eastAsia="仿宋_GB2312" w:cs="仿宋_GB2312"/>
          <w:color w:val="000000"/>
          <w:sz w:val="32"/>
          <w:szCs w:val="32"/>
          <w:lang w:eastAsia="zh-CN"/>
        </w:rPr>
        <w:t>为解决工业用地批后监管存在的问题，促进工业经济发展，</w:t>
      </w:r>
      <w:r>
        <w:rPr>
          <w:rFonts w:hint="eastAsia" w:ascii="仿宋_GB2312" w:hAnsi="仿宋_GB2312" w:eastAsia="仿宋_GB2312" w:cs="仿宋_GB2312"/>
          <w:b w:val="0"/>
          <w:bCs w:val="0"/>
          <w:i w:val="0"/>
          <w:iCs w:val="0"/>
          <w:caps w:val="0"/>
          <w:color w:val="000000"/>
          <w:spacing w:val="0"/>
          <w:sz w:val="32"/>
          <w:szCs w:val="32"/>
          <w:shd w:val="clear" w:color="0A0000" w:fill="FFFFFF"/>
          <w:lang w:eastAsia="zh-CN"/>
        </w:rPr>
        <w:t>市自然资源局</w:t>
      </w:r>
      <w:r>
        <w:rPr>
          <w:rFonts w:hint="eastAsia" w:ascii="仿宋_GB2312" w:hAnsi="仿宋_GB2312" w:eastAsia="仿宋_GB2312" w:cs="仿宋_GB2312"/>
          <w:b w:val="0"/>
          <w:bCs w:val="0"/>
          <w:i w:val="0"/>
          <w:iCs w:val="0"/>
          <w:caps w:val="0"/>
          <w:color w:val="000000"/>
          <w:spacing w:val="0"/>
          <w:sz w:val="32"/>
          <w:szCs w:val="32"/>
          <w:shd w:val="clear" w:color="0A0000" w:fill="FFFFFF"/>
        </w:rPr>
        <w:t>经过多次集中起草、调研论证形成了《关于进一步加强工业用地批后监管的通知</w:t>
      </w:r>
      <w:r>
        <w:rPr>
          <w:rFonts w:hint="eastAsia" w:ascii="仿宋_GB2312" w:hAnsi="仿宋_GB2312" w:eastAsia="仿宋_GB2312" w:cs="仿宋_GB2312"/>
          <w:b w:val="0"/>
          <w:bCs w:val="0"/>
          <w:i w:val="0"/>
          <w:iCs w:val="0"/>
          <w:caps w:val="0"/>
          <w:color w:val="000000"/>
          <w:spacing w:val="0"/>
          <w:sz w:val="32"/>
          <w:szCs w:val="32"/>
          <w:shd w:val="clear" w:color="0A0000" w:fill="FFFFFF"/>
          <w:lang w:eastAsia="zh-CN"/>
        </w:rPr>
        <w:t>（征求意见稿）</w:t>
      </w:r>
      <w:r>
        <w:rPr>
          <w:rFonts w:hint="eastAsia" w:ascii="仿宋_GB2312" w:hAnsi="仿宋_GB2312" w:eastAsia="仿宋_GB2312" w:cs="仿宋_GB2312"/>
          <w:b w:val="0"/>
          <w:bCs w:val="0"/>
          <w:i w:val="0"/>
          <w:iCs w:val="0"/>
          <w:caps w:val="0"/>
          <w:color w:val="000000"/>
          <w:spacing w:val="0"/>
          <w:sz w:val="32"/>
          <w:szCs w:val="32"/>
          <w:shd w:val="clear" w:color="0A0000" w:fill="FFFFFF"/>
        </w:rPr>
        <w:t>》</w:t>
      </w:r>
      <w:r>
        <w:rPr>
          <w:rFonts w:hint="eastAsia" w:ascii="仿宋_GB2312" w:hAnsi="仿宋_GB2312" w:eastAsia="仿宋_GB2312" w:cs="仿宋_GB2312"/>
          <w:b w:val="0"/>
          <w:bCs w:val="0"/>
          <w:i w:val="0"/>
          <w:iCs w:val="0"/>
          <w:caps w:val="0"/>
          <w:color w:val="000000"/>
          <w:spacing w:val="0"/>
          <w:sz w:val="32"/>
          <w:szCs w:val="32"/>
          <w:shd w:val="clear" w:color="0A0000" w:fill="FFFFFF"/>
          <w:lang w:eastAsia="zh-CN"/>
        </w:rPr>
        <w:t>（下简称征求意见稿）。</w:t>
      </w:r>
    </w:p>
    <w:p>
      <w:pPr>
        <w:pStyle w:val="4"/>
        <w:widowControl/>
        <w:numPr>
          <w:ilvl w:val="0"/>
          <w:numId w:val="1"/>
        </w:numPr>
        <w:pBdr>
          <w:top w:val="none" w:color="auto" w:sz="0" w:space="0"/>
          <w:left w:val="none" w:color="auto" w:sz="0" w:space="0"/>
          <w:bottom w:val="none" w:color="auto" w:sz="0" w:space="0"/>
          <w:right w:val="none" w:color="auto" w:sz="0" w:space="0"/>
        </w:pBdr>
        <w:spacing w:before="180" w:beforeAutospacing="0" w:after="0" w:afterAutospacing="0" w:line="420" w:lineRule="atLeast"/>
        <w:ind w:left="210" w:leftChars="0" w:right="0" w:firstLine="420" w:firstLineChars="0"/>
        <w:rPr>
          <w:rFonts w:hint="eastAsia" w:ascii="仿宋_GB2312" w:hAnsi="仿宋_GB2312" w:eastAsia="仿宋_GB2312" w:cs="仿宋_GB2312"/>
          <w:b/>
          <w:bCs/>
          <w:i w:val="0"/>
          <w:iCs w:val="0"/>
          <w:caps w:val="0"/>
          <w:color w:val="000000"/>
          <w:spacing w:val="0"/>
          <w:sz w:val="32"/>
          <w:szCs w:val="32"/>
          <w:shd w:val="clear" w:color="0A0000" w:fill="FFFFFF"/>
          <w:lang w:val="en-US" w:eastAsia="zh-CN"/>
        </w:rPr>
      </w:pPr>
      <w:r>
        <w:rPr>
          <w:rFonts w:hint="eastAsia" w:ascii="仿宋_GB2312" w:hAnsi="仿宋_GB2312" w:eastAsia="仿宋_GB2312" w:cs="仿宋_GB2312"/>
          <w:b/>
          <w:bCs/>
          <w:i w:val="0"/>
          <w:iCs w:val="0"/>
          <w:caps w:val="0"/>
          <w:color w:val="000000"/>
          <w:spacing w:val="0"/>
          <w:sz w:val="32"/>
          <w:szCs w:val="32"/>
          <w:shd w:val="clear" w:color="0A0000" w:fill="FFFFFF"/>
        </w:rPr>
        <w:t>起草过程</w:t>
      </w:r>
      <w:r>
        <w:rPr>
          <w:rFonts w:hint="eastAsia" w:ascii="仿宋_GB2312" w:hAnsi="仿宋_GB2312" w:eastAsia="仿宋_GB2312" w:cs="仿宋_GB2312"/>
          <w:b/>
          <w:bCs/>
          <w:i w:val="0"/>
          <w:iCs w:val="0"/>
          <w:caps w:val="0"/>
          <w:color w:val="000000"/>
          <w:spacing w:val="0"/>
          <w:sz w:val="32"/>
          <w:szCs w:val="32"/>
          <w:shd w:val="clear" w:color="0A0000" w:fill="FFFFFF"/>
          <w:lang w:val="en-US" w:eastAsia="zh-CN"/>
        </w:rPr>
        <w:t xml:space="preserve">  </w:t>
      </w:r>
    </w:p>
    <w:p>
      <w:pPr>
        <w:pStyle w:val="4"/>
        <w:widowControl/>
        <w:numPr>
          <w:numId w:val="0"/>
        </w:numPr>
        <w:pBdr>
          <w:top w:val="none" w:color="auto" w:sz="0" w:space="0"/>
          <w:left w:val="none" w:color="auto" w:sz="0" w:space="0"/>
          <w:bottom w:val="none" w:color="auto" w:sz="0" w:space="0"/>
          <w:right w:val="none" w:color="auto" w:sz="0" w:space="0"/>
        </w:pBdr>
        <w:spacing w:before="180" w:beforeAutospacing="0" w:after="0" w:afterAutospacing="0" w:line="420" w:lineRule="atLeast"/>
        <w:ind w:right="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根据</w:t>
      </w:r>
      <w:r>
        <w:rPr>
          <w:rFonts w:hint="eastAsia" w:ascii="仿宋_GB2312" w:hAnsi="仿宋_GB2312" w:eastAsia="仿宋_GB2312" w:cs="仿宋_GB2312"/>
          <w:color w:val="000000"/>
          <w:sz w:val="32"/>
          <w:szCs w:val="32"/>
          <w:lang w:eastAsia="zh-CN"/>
        </w:rPr>
        <w:t>市领导</w:t>
      </w:r>
      <w:r>
        <w:rPr>
          <w:rFonts w:hint="eastAsia" w:ascii="仿宋_GB2312" w:hAnsi="仿宋_GB2312" w:eastAsia="仿宋_GB2312" w:cs="仿宋_GB2312"/>
          <w:color w:val="000000"/>
          <w:sz w:val="32"/>
          <w:szCs w:val="32"/>
        </w:rPr>
        <w:t>批示精神</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val="0"/>
          <w:bCs w:val="0"/>
          <w:i w:val="0"/>
          <w:iCs w:val="0"/>
          <w:caps w:val="0"/>
          <w:color w:val="000000"/>
          <w:spacing w:val="0"/>
          <w:sz w:val="32"/>
          <w:szCs w:val="32"/>
          <w:shd w:val="clear" w:color="0A0000" w:fill="FFFFFF"/>
          <w:lang w:eastAsia="zh-CN"/>
        </w:rPr>
        <w:t>市自然资源局</w:t>
      </w:r>
      <w:r>
        <w:rPr>
          <w:rFonts w:hint="eastAsia" w:ascii="仿宋_GB2312" w:hAnsi="仿宋_GB2312" w:eastAsia="仿宋_GB2312" w:cs="仿宋_GB2312"/>
          <w:color w:val="000000"/>
          <w:sz w:val="32"/>
          <w:szCs w:val="32"/>
          <w:lang w:eastAsia="zh-CN"/>
        </w:rPr>
        <w:t>随即开展专题业务探讨，会同市经信局与县市区两部门对接</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对标准地运行情况进行了全面梳理和调研，通过具体分析典型案例，总结各地工业用地存在的共性问题。</w:t>
      </w:r>
      <w:r>
        <w:rPr>
          <w:rFonts w:hint="eastAsia" w:ascii="仿宋_GB2312" w:hAnsi="仿宋_GB2312" w:eastAsia="仿宋_GB2312" w:cs="仿宋_GB2312"/>
          <w:b w:val="0"/>
          <w:bCs w:val="0"/>
          <w:i w:val="0"/>
          <w:iCs w:val="0"/>
          <w:caps w:val="0"/>
          <w:color w:val="000000"/>
          <w:spacing w:val="0"/>
          <w:sz w:val="32"/>
          <w:szCs w:val="32"/>
          <w:shd w:val="clear" w:color="0A0000" w:fill="FFFFFF"/>
        </w:rPr>
        <w:t>经过多次集中起草、调研论证</w:t>
      </w:r>
      <w:r>
        <w:rPr>
          <w:rFonts w:hint="eastAsia" w:ascii="仿宋_GB2312" w:hAnsi="仿宋_GB2312" w:eastAsia="仿宋_GB2312" w:cs="仿宋_GB2312"/>
          <w:b w:val="0"/>
          <w:bCs w:val="0"/>
          <w:i w:val="0"/>
          <w:iCs w:val="0"/>
          <w:caps w:val="0"/>
          <w:color w:val="000000"/>
          <w:spacing w:val="0"/>
          <w:sz w:val="32"/>
          <w:szCs w:val="32"/>
          <w:shd w:val="clear" w:color="0A0000" w:fill="FFFFFF"/>
          <w:lang w:eastAsia="zh-CN"/>
        </w:rPr>
        <w:t>、修改完善</w:t>
      </w:r>
      <w:r>
        <w:rPr>
          <w:rFonts w:hint="eastAsia" w:ascii="仿宋_GB2312" w:hAnsi="仿宋_GB2312" w:eastAsia="仿宋_GB2312" w:cs="仿宋_GB2312"/>
          <w:b w:val="0"/>
          <w:bCs w:val="0"/>
          <w:i w:val="0"/>
          <w:iCs w:val="0"/>
          <w:caps w:val="0"/>
          <w:color w:val="000000"/>
          <w:spacing w:val="0"/>
          <w:sz w:val="32"/>
          <w:szCs w:val="32"/>
          <w:shd w:val="clear" w:color="0A0000" w:fill="FFFFFF"/>
        </w:rPr>
        <w:t>形成了</w:t>
      </w:r>
      <w:r>
        <w:rPr>
          <w:rFonts w:hint="eastAsia" w:ascii="仿宋_GB2312" w:hAnsi="仿宋_GB2312" w:eastAsia="仿宋_GB2312" w:cs="仿宋_GB2312"/>
          <w:b w:val="0"/>
          <w:bCs w:val="0"/>
          <w:i w:val="0"/>
          <w:iCs w:val="0"/>
          <w:caps w:val="0"/>
          <w:color w:val="000000"/>
          <w:spacing w:val="0"/>
          <w:sz w:val="32"/>
          <w:szCs w:val="32"/>
          <w:shd w:val="clear" w:color="0A0000" w:fill="FFFFFF"/>
          <w:lang w:eastAsia="zh-CN"/>
        </w:rPr>
        <w:t>正式的征求意见稿。</w:t>
      </w:r>
    </w:p>
    <w:p>
      <w:pPr>
        <w:pStyle w:val="4"/>
        <w:widowControl/>
        <w:pBdr>
          <w:top w:val="none" w:color="auto" w:sz="0" w:space="0"/>
          <w:left w:val="none" w:color="auto" w:sz="0" w:space="0"/>
          <w:bottom w:val="none" w:color="auto" w:sz="0" w:space="0"/>
          <w:right w:val="none" w:color="auto" w:sz="0" w:space="0"/>
        </w:pBdr>
        <w:spacing w:before="180" w:beforeAutospacing="0" w:after="0" w:afterAutospacing="0" w:line="420" w:lineRule="atLeast"/>
        <w:ind w:right="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i w:val="0"/>
          <w:iCs w:val="0"/>
          <w:caps w:val="0"/>
          <w:color w:val="000000"/>
          <w:spacing w:val="0"/>
          <w:sz w:val="32"/>
          <w:szCs w:val="32"/>
          <w:shd w:val="clear" w:color="0A0000" w:fill="FFFFFF"/>
        </w:rPr>
        <w:t>一是深入开展调研论证。</w:t>
      </w:r>
      <w:r>
        <w:rPr>
          <w:rFonts w:hint="eastAsia" w:ascii="仿宋_GB2312" w:hAnsi="仿宋_GB2312" w:eastAsia="仿宋_GB2312" w:cs="仿宋_GB2312"/>
          <w:b w:val="0"/>
          <w:bCs w:val="0"/>
          <w:i w:val="0"/>
          <w:iCs w:val="0"/>
          <w:caps w:val="0"/>
          <w:color w:val="000000"/>
          <w:spacing w:val="0"/>
          <w:sz w:val="32"/>
          <w:szCs w:val="32"/>
          <w:shd w:val="clear" w:color="0A0000" w:fill="FFFFFF"/>
          <w:lang w:eastAsia="zh-CN"/>
        </w:rPr>
        <w:t>对各县市区进行走访调研，听取本系统及相关部门意见</w:t>
      </w:r>
      <w:r>
        <w:rPr>
          <w:rFonts w:hint="eastAsia" w:ascii="仿宋_GB2312" w:hAnsi="仿宋_GB2312" w:eastAsia="仿宋_GB2312" w:cs="仿宋_GB2312"/>
          <w:b w:val="0"/>
          <w:bCs w:val="0"/>
          <w:i w:val="0"/>
          <w:iCs w:val="0"/>
          <w:caps w:val="0"/>
          <w:color w:val="000000"/>
          <w:spacing w:val="0"/>
          <w:sz w:val="32"/>
          <w:szCs w:val="32"/>
          <w:shd w:val="clear" w:color="0A0000" w:fill="FFFFFF"/>
        </w:rPr>
        <w:t>建议，逐步聚焦重点难点问题，明确</w:t>
      </w:r>
      <w:r>
        <w:rPr>
          <w:rFonts w:hint="eastAsia" w:ascii="仿宋_GB2312" w:hAnsi="仿宋_GB2312" w:eastAsia="仿宋_GB2312" w:cs="仿宋_GB2312"/>
          <w:b w:val="0"/>
          <w:bCs w:val="0"/>
          <w:i w:val="0"/>
          <w:iCs w:val="0"/>
          <w:caps w:val="0"/>
          <w:color w:val="000000"/>
          <w:spacing w:val="0"/>
          <w:sz w:val="32"/>
          <w:szCs w:val="32"/>
          <w:shd w:val="clear" w:color="0A0000" w:fill="FFFFFF"/>
          <w:lang w:eastAsia="zh-CN"/>
        </w:rPr>
        <w:t>文件起草目的</w:t>
      </w:r>
      <w:r>
        <w:rPr>
          <w:rFonts w:hint="eastAsia" w:ascii="仿宋_GB2312" w:hAnsi="仿宋_GB2312" w:eastAsia="仿宋_GB2312" w:cs="仿宋_GB2312"/>
          <w:b w:val="0"/>
          <w:bCs w:val="0"/>
          <w:i w:val="0"/>
          <w:iCs w:val="0"/>
          <w:caps w:val="0"/>
          <w:color w:val="000000"/>
          <w:spacing w:val="0"/>
          <w:sz w:val="32"/>
          <w:szCs w:val="32"/>
          <w:shd w:val="clear" w:color="0A0000" w:fill="FFFFFF"/>
        </w:rPr>
        <w:t>、起草原则和思路。对</w:t>
      </w:r>
      <w:r>
        <w:rPr>
          <w:rFonts w:hint="eastAsia" w:ascii="仿宋_GB2312" w:hAnsi="仿宋_GB2312" w:eastAsia="仿宋_GB2312" w:cs="仿宋_GB2312"/>
          <w:b w:val="0"/>
          <w:bCs w:val="0"/>
          <w:i w:val="0"/>
          <w:iCs w:val="0"/>
          <w:caps w:val="0"/>
          <w:color w:val="000000"/>
          <w:spacing w:val="0"/>
          <w:sz w:val="32"/>
          <w:szCs w:val="32"/>
          <w:shd w:val="clear" w:color="0A0000" w:fill="FFFFFF"/>
          <w:lang w:eastAsia="zh-CN"/>
        </w:rPr>
        <w:t>嘉兴、宁波等地工业用地监管的相关文件</w:t>
      </w:r>
      <w:r>
        <w:rPr>
          <w:rFonts w:hint="eastAsia" w:ascii="仿宋_GB2312" w:hAnsi="仿宋_GB2312" w:eastAsia="仿宋_GB2312" w:cs="仿宋_GB2312"/>
          <w:b w:val="0"/>
          <w:bCs w:val="0"/>
          <w:i w:val="0"/>
          <w:iCs w:val="0"/>
          <w:caps w:val="0"/>
          <w:color w:val="000000"/>
          <w:spacing w:val="0"/>
          <w:sz w:val="32"/>
          <w:szCs w:val="32"/>
          <w:shd w:val="clear" w:color="0A0000" w:fill="FFFFFF"/>
        </w:rPr>
        <w:t>进行收集整理，</w:t>
      </w:r>
      <w:r>
        <w:rPr>
          <w:rFonts w:hint="eastAsia" w:ascii="仿宋_GB2312" w:hAnsi="仿宋_GB2312" w:eastAsia="仿宋_GB2312" w:cs="仿宋_GB2312"/>
          <w:b w:val="0"/>
          <w:bCs w:val="0"/>
          <w:i w:val="0"/>
          <w:iCs w:val="0"/>
          <w:caps w:val="0"/>
          <w:color w:val="000000"/>
          <w:spacing w:val="0"/>
          <w:sz w:val="32"/>
          <w:szCs w:val="32"/>
          <w:shd w:val="clear" w:color="0A0000" w:fill="FFFFFF"/>
          <w:lang w:eastAsia="zh-CN"/>
        </w:rPr>
        <w:t>同时调研我市温岭、玉环等地的开展的试点探索情况。</w:t>
      </w:r>
    </w:p>
    <w:p>
      <w:pPr>
        <w:pStyle w:val="4"/>
        <w:widowControl/>
        <w:pBdr>
          <w:top w:val="none" w:color="auto" w:sz="0" w:space="0"/>
          <w:left w:val="none" w:color="auto" w:sz="0" w:space="0"/>
          <w:bottom w:val="none" w:color="auto" w:sz="0" w:space="0"/>
          <w:right w:val="none" w:color="auto" w:sz="0" w:space="0"/>
        </w:pBdr>
        <w:spacing w:before="180" w:beforeAutospacing="0" w:after="0" w:afterAutospacing="0" w:line="420" w:lineRule="atLeast"/>
        <w:ind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shd w:val="clear" w:color="0A0000" w:fill="FFFFFF"/>
        </w:rPr>
        <w:t>二是持续推进起草工作。组织</w:t>
      </w:r>
      <w:r>
        <w:rPr>
          <w:rFonts w:hint="eastAsia" w:ascii="仿宋_GB2312" w:hAnsi="仿宋_GB2312" w:eastAsia="仿宋_GB2312" w:cs="仿宋_GB2312"/>
          <w:b w:val="0"/>
          <w:bCs w:val="0"/>
          <w:i w:val="0"/>
          <w:iCs w:val="0"/>
          <w:caps w:val="0"/>
          <w:color w:val="000000"/>
          <w:spacing w:val="0"/>
          <w:sz w:val="32"/>
          <w:szCs w:val="32"/>
          <w:shd w:val="clear" w:color="0A0000" w:fill="FFFFFF"/>
          <w:lang w:eastAsia="zh-CN"/>
        </w:rPr>
        <w:t>多次</w:t>
      </w:r>
      <w:r>
        <w:rPr>
          <w:rFonts w:hint="eastAsia" w:ascii="仿宋_GB2312" w:hAnsi="仿宋_GB2312" w:eastAsia="仿宋_GB2312" w:cs="仿宋_GB2312"/>
          <w:b w:val="0"/>
          <w:bCs w:val="0"/>
          <w:i w:val="0"/>
          <w:iCs w:val="0"/>
          <w:caps w:val="0"/>
          <w:color w:val="000000"/>
          <w:spacing w:val="0"/>
          <w:sz w:val="32"/>
          <w:szCs w:val="32"/>
          <w:shd w:val="clear" w:color="0A0000" w:fill="FFFFFF"/>
        </w:rPr>
        <w:t>集中研讨会和改稿会，针对相关重点难点问题、拟确立主要制度、文本框架结构和具体</w:t>
      </w:r>
      <w:r>
        <w:rPr>
          <w:rFonts w:hint="eastAsia" w:ascii="仿宋_GB2312" w:hAnsi="仿宋_GB2312" w:eastAsia="仿宋_GB2312" w:cs="仿宋_GB2312"/>
          <w:b w:val="0"/>
          <w:bCs w:val="0"/>
          <w:i w:val="0"/>
          <w:iCs w:val="0"/>
          <w:caps w:val="0"/>
          <w:color w:val="000000"/>
          <w:spacing w:val="0"/>
          <w:sz w:val="32"/>
          <w:szCs w:val="32"/>
          <w:shd w:val="clear" w:color="0A0000" w:fill="FFFFFF"/>
          <w:lang w:eastAsia="zh-CN"/>
        </w:rPr>
        <w:t>内容</w:t>
      </w:r>
      <w:r>
        <w:rPr>
          <w:rFonts w:hint="eastAsia" w:ascii="仿宋_GB2312" w:hAnsi="仿宋_GB2312" w:eastAsia="仿宋_GB2312" w:cs="仿宋_GB2312"/>
          <w:b w:val="0"/>
          <w:bCs w:val="0"/>
          <w:i w:val="0"/>
          <w:iCs w:val="0"/>
          <w:caps w:val="0"/>
          <w:color w:val="000000"/>
          <w:spacing w:val="0"/>
          <w:sz w:val="32"/>
          <w:szCs w:val="32"/>
          <w:shd w:val="clear" w:color="0A0000" w:fill="FFFFFF"/>
        </w:rPr>
        <w:t>等多个方面，进行反复研究梳理。在此基础上，形成</w:t>
      </w:r>
      <w:r>
        <w:rPr>
          <w:rFonts w:hint="eastAsia" w:ascii="仿宋_GB2312" w:hAnsi="仿宋_GB2312" w:eastAsia="仿宋_GB2312" w:cs="仿宋_GB2312"/>
          <w:b w:val="0"/>
          <w:bCs w:val="0"/>
          <w:i w:val="0"/>
          <w:iCs w:val="0"/>
          <w:caps w:val="0"/>
          <w:color w:val="000000"/>
          <w:spacing w:val="0"/>
          <w:sz w:val="32"/>
          <w:szCs w:val="32"/>
          <w:shd w:val="clear" w:color="0A0000" w:fill="FFFFFF"/>
          <w:lang w:eastAsia="zh-CN"/>
        </w:rPr>
        <w:t>文件</w:t>
      </w:r>
      <w:r>
        <w:rPr>
          <w:rFonts w:hint="eastAsia" w:ascii="仿宋_GB2312" w:hAnsi="仿宋_GB2312" w:eastAsia="仿宋_GB2312" w:cs="仿宋_GB2312"/>
          <w:b w:val="0"/>
          <w:bCs w:val="0"/>
          <w:i w:val="0"/>
          <w:iCs w:val="0"/>
          <w:caps w:val="0"/>
          <w:color w:val="000000"/>
          <w:spacing w:val="0"/>
          <w:sz w:val="32"/>
          <w:szCs w:val="32"/>
          <w:shd w:val="clear" w:color="0A0000" w:fill="FFFFFF"/>
        </w:rPr>
        <w:t>初稿，并在</w:t>
      </w:r>
      <w:r>
        <w:rPr>
          <w:rFonts w:hint="eastAsia" w:ascii="仿宋_GB2312" w:hAnsi="仿宋_GB2312" w:eastAsia="仿宋_GB2312" w:cs="仿宋_GB2312"/>
          <w:b w:val="0"/>
          <w:bCs w:val="0"/>
          <w:i w:val="0"/>
          <w:iCs w:val="0"/>
          <w:caps w:val="0"/>
          <w:color w:val="000000"/>
          <w:spacing w:val="0"/>
          <w:sz w:val="32"/>
          <w:szCs w:val="32"/>
          <w:shd w:val="clear" w:color="0A0000" w:fill="FFFFFF"/>
          <w:lang w:eastAsia="zh-CN"/>
        </w:rPr>
        <w:t>系统</w:t>
      </w:r>
      <w:r>
        <w:rPr>
          <w:rFonts w:hint="eastAsia" w:ascii="仿宋_GB2312" w:hAnsi="仿宋_GB2312" w:eastAsia="仿宋_GB2312" w:cs="仿宋_GB2312"/>
          <w:b w:val="0"/>
          <w:bCs w:val="0"/>
          <w:i w:val="0"/>
          <w:iCs w:val="0"/>
          <w:caps w:val="0"/>
          <w:color w:val="000000"/>
          <w:spacing w:val="0"/>
          <w:sz w:val="32"/>
          <w:szCs w:val="32"/>
          <w:shd w:val="clear" w:color="0A0000" w:fill="FFFFFF"/>
        </w:rPr>
        <w:t>内</w:t>
      </w:r>
      <w:r>
        <w:rPr>
          <w:rFonts w:hint="eastAsia" w:ascii="仿宋_GB2312" w:hAnsi="仿宋_GB2312" w:eastAsia="仿宋_GB2312" w:cs="仿宋_GB2312"/>
          <w:b w:val="0"/>
          <w:bCs w:val="0"/>
          <w:i w:val="0"/>
          <w:iCs w:val="0"/>
          <w:caps w:val="0"/>
          <w:color w:val="000000"/>
          <w:spacing w:val="0"/>
          <w:sz w:val="32"/>
          <w:szCs w:val="32"/>
          <w:shd w:val="clear" w:color="0A0000" w:fill="FFFFFF"/>
          <w:lang w:eastAsia="zh-CN"/>
        </w:rPr>
        <w:t>进行</w:t>
      </w:r>
      <w:r>
        <w:rPr>
          <w:rFonts w:hint="eastAsia" w:ascii="仿宋_GB2312" w:hAnsi="仿宋_GB2312" w:eastAsia="仿宋_GB2312" w:cs="仿宋_GB2312"/>
          <w:b w:val="0"/>
          <w:bCs w:val="0"/>
          <w:i w:val="0"/>
          <w:iCs w:val="0"/>
          <w:caps w:val="0"/>
          <w:color w:val="000000"/>
          <w:spacing w:val="0"/>
          <w:sz w:val="32"/>
          <w:szCs w:val="32"/>
          <w:shd w:val="clear" w:color="0A0000" w:fill="FFFFFF"/>
        </w:rPr>
        <w:t>研究论证、修改完善，形成</w:t>
      </w:r>
      <w:r>
        <w:rPr>
          <w:rFonts w:hint="eastAsia" w:ascii="仿宋_GB2312" w:hAnsi="仿宋_GB2312" w:eastAsia="仿宋_GB2312" w:cs="仿宋_GB2312"/>
          <w:b w:val="0"/>
          <w:bCs w:val="0"/>
          <w:i w:val="0"/>
          <w:iCs w:val="0"/>
          <w:caps w:val="0"/>
          <w:color w:val="000000"/>
          <w:spacing w:val="0"/>
          <w:sz w:val="32"/>
          <w:szCs w:val="32"/>
          <w:shd w:val="clear" w:color="0A0000" w:fill="FFFFFF"/>
          <w:lang w:eastAsia="zh-CN"/>
        </w:rPr>
        <w:t>征求意见稿</w:t>
      </w:r>
      <w:r>
        <w:rPr>
          <w:rFonts w:hint="eastAsia" w:ascii="仿宋_GB2312" w:hAnsi="仿宋_GB2312" w:eastAsia="仿宋_GB2312" w:cs="仿宋_GB2312"/>
          <w:b w:val="0"/>
          <w:bCs w:val="0"/>
          <w:i w:val="0"/>
          <w:iCs w:val="0"/>
          <w:caps w:val="0"/>
          <w:color w:val="000000"/>
          <w:spacing w:val="0"/>
          <w:sz w:val="32"/>
          <w:szCs w:val="32"/>
          <w:shd w:val="clear" w:color="0A0000" w:fill="FFFFFF"/>
        </w:rPr>
        <w:t>。</w:t>
      </w:r>
    </w:p>
    <w:p>
      <w:pPr>
        <w:pStyle w:val="4"/>
        <w:widowControl/>
        <w:pBdr>
          <w:top w:val="none" w:color="auto" w:sz="0" w:space="0"/>
          <w:left w:val="none" w:color="auto" w:sz="0" w:space="0"/>
          <w:bottom w:val="none" w:color="auto" w:sz="0" w:space="0"/>
          <w:right w:val="none" w:color="auto" w:sz="0" w:space="0"/>
        </w:pBdr>
        <w:spacing w:before="180" w:beforeAutospacing="0" w:after="0" w:afterAutospacing="0" w:line="420" w:lineRule="atLeast"/>
        <w:ind w:right="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shd w:val="clear" w:color="0A0000" w:fill="FFFFFF"/>
          <w:lang w:eastAsia="zh-CN"/>
        </w:rPr>
        <w:t>二</w:t>
      </w:r>
      <w:r>
        <w:rPr>
          <w:rFonts w:hint="eastAsia" w:ascii="仿宋_GB2312" w:hAnsi="仿宋_GB2312" w:eastAsia="仿宋_GB2312" w:cs="仿宋_GB2312"/>
          <w:b/>
          <w:bCs/>
          <w:i w:val="0"/>
          <w:iCs w:val="0"/>
          <w:caps w:val="0"/>
          <w:color w:val="000000"/>
          <w:spacing w:val="0"/>
          <w:sz w:val="32"/>
          <w:szCs w:val="32"/>
          <w:shd w:val="clear" w:color="0A0000" w:fill="FFFFFF"/>
        </w:rPr>
        <w:t>、主要内容</w:t>
      </w:r>
    </w:p>
    <w:p>
      <w:pPr>
        <w:pStyle w:val="4"/>
        <w:widowControl/>
        <w:pBdr>
          <w:top w:val="none" w:color="auto" w:sz="0" w:space="0"/>
          <w:left w:val="none" w:color="auto" w:sz="0" w:space="0"/>
          <w:bottom w:val="none" w:color="auto" w:sz="0" w:space="0"/>
          <w:right w:val="none" w:color="auto" w:sz="0" w:space="0"/>
        </w:pBdr>
        <w:spacing w:before="180" w:beforeAutospacing="0" w:after="0" w:afterAutospacing="0" w:line="420" w:lineRule="atLeast"/>
        <w:ind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shd w:val="clear" w:color="0A0000" w:fill="FFFFFF"/>
          <w:lang w:eastAsia="zh-CN"/>
        </w:rPr>
        <w:t>通知内容</w:t>
      </w:r>
      <w:r>
        <w:rPr>
          <w:rFonts w:hint="eastAsia" w:ascii="仿宋_GB2312" w:hAnsi="仿宋_GB2312" w:eastAsia="仿宋_GB2312" w:cs="仿宋_GB2312"/>
          <w:b w:val="0"/>
          <w:bCs w:val="0"/>
          <w:i w:val="0"/>
          <w:iCs w:val="0"/>
          <w:caps w:val="0"/>
          <w:color w:val="000000"/>
          <w:spacing w:val="0"/>
          <w:sz w:val="32"/>
          <w:szCs w:val="32"/>
          <w:shd w:val="clear" w:color="0A0000" w:fill="FFFFFF"/>
        </w:rPr>
        <w:t>共</w:t>
      </w:r>
      <w:r>
        <w:rPr>
          <w:rFonts w:hint="eastAsia" w:ascii="仿宋_GB2312" w:hAnsi="仿宋_GB2312" w:eastAsia="仿宋_GB2312" w:cs="仿宋_GB2312"/>
          <w:b w:val="0"/>
          <w:bCs w:val="0"/>
          <w:i w:val="0"/>
          <w:iCs w:val="0"/>
          <w:caps w:val="0"/>
          <w:color w:val="000000"/>
          <w:spacing w:val="0"/>
          <w:sz w:val="32"/>
          <w:szCs w:val="32"/>
          <w:shd w:val="clear" w:color="0A0000" w:fill="FFFFFF"/>
          <w:lang w:eastAsia="zh-CN"/>
        </w:rPr>
        <w:t>四大部分</w:t>
      </w:r>
      <w:r>
        <w:rPr>
          <w:rFonts w:hint="eastAsia" w:ascii="仿宋_GB2312" w:hAnsi="仿宋_GB2312" w:eastAsia="仿宋_GB2312" w:cs="仿宋_GB2312"/>
          <w:b w:val="0"/>
          <w:bCs w:val="0"/>
          <w:i w:val="0"/>
          <w:iCs w:val="0"/>
          <w:caps w:val="0"/>
          <w:color w:val="000000"/>
          <w:spacing w:val="0"/>
          <w:sz w:val="32"/>
          <w:szCs w:val="32"/>
          <w:shd w:val="clear" w:color="0A0000" w:fill="FFFFFF"/>
        </w:rPr>
        <w:t>，包括</w:t>
      </w:r>
      <w:r>
        <w:rPr>
          <w:rFonts w:hint="eastAsia" w:ascii="仿宋_GB2312" w:hAnsi="仿宋_GB2312" w:eastAsia="仿宋_GB2312" w:cs="仿宋_GB2312"/>
          <w:b w:val="0"/>
          <w:bCs w:val="0"/>
          <w:i w:val="0"/>
          <w:iCs w:val="0"/>
          <w:caps w:val="0"/>
          <w:color w:val="000000"/>
          <w:spacing w:val="0"/>
          <w:sz w:val="32"/>
          <w:szCs w:val="32"/>
          <w:shd w:val="clear" w:color="0A0000" w:fill="FFFFFF"/>
          <w:lang w:eastAsia="zh-CN"/>
        </w:rPr>
        <w:t>监管范围和内容、职责分工、监管措施、工作保障</w:t>
      </w:r>
      <w:r>
        <w:rPr>
          <w:rFonts w:hint="eastAsia" w:ascii="仿宋_GB2312" w:hAnsi="仿宋_GB2312" w:eastAsia="仿宋_GB2312" w:cs="仿宋_GB2312"/>
          <w:b w:val="0"/>
          <w:bCs w:val="0"/>
          <w:i w:val="0"/>
          <w:iCs w:val="0"/>
          <w:caps w:val="0"/>
          <w:color w:val="000000"/>
          <w:spacing w:val="0"/>
          <w:sz w:val="32"/>
          <w:szCs w:val="32"/>
          <w:shd w:val="clear" w:color="0A0000" w:fill="FFFFFF"/>
        </w:rPr>
        <w:t>。在</w:t>
      </w:r>
      <w:r>
        <w:rPr>
          <w:rFonts w:hint="eastAsia" w:ascii="仿宋_GB2312" w:hAnsi="仿宋_GB2312" w:eastAsia="仿宋_GB2312" w:cs="仿宋_GB2312"/>
          <w:b w:val="0"/>
          <w:bCs w:val="0"/>
          <w:i w:val="0"/>
          <w:iCs w:val="0"/>
          <w:caps w:val="0"/>
          <w:color w:val="000000"/>
          <w:spacing w:val="0"/>
          <w:sz w:val="32"/>
          <w:szCs w:val="32"/>
          <w:shd w:val="clear" w:color="0A0000" w:fill="FFFFFF"/>
          <w:lang w:eastAsia="zh-CN"/>
        </w:rPr>
        <w:t>内容</w:t>
      </w:r>
      <w:r>
        <w:rPr>
          <w:rFonts w:hint="eastAsia" w:ascii="仿宋_GB2312" w:hAnsi="仿宋_GB2312" w:eastAsia="仿宋_GB2312" w:cs="仿宋_GB2312"/>
          <w:b w:val="0"/>
          <w:bCs w:val="0"/>
          <w:i w:val="0"/>
          <w:iCs w:val="0"/>
          <w:caps w:val="0"/>
          <w:color w:val="000000"/>
          <w:spacing w:val="0"/>
          <w:sz w:val="32"/>
          <w:szCs w:val="32"/>
          <w:shd w:val="clear" w:color="0A0000" w:fill="FFFFFF"/>
        </w:rPr>
        <w:t>上，抓住</w:t>
      </w:r>
      <w:r>
        <w:rPr>
          <w:rFonts w:hint="eastAsia" w:ascii="仿宋_GB2312" w:hAnsi="仿宋_GB2312" w:eastAsia="仿宋_GB2312" w:cs="仿宋_GB2312"/>
          <w:b w:val="0"/>
          <w:bCs w:val="0"/>
          <w:i w:val="0"/>
          <w:iCs w:val="0"/>
          <w:caps w:val="0"/>
          <w:color w:val="000000"/>
          <w:spacing w:val="0"/>
          <w:sz w:val="32"/>
          <w:szCs w:val="32"/>
          <w:shd w:val="clear" w:color="0A0000" w:fill="FFFFFF"/>
          <w:lang w:eastAsia="zh-CN"/>
        </w:rPr>
        <w:t>工业项目批后监管</w:t>
      </w:r>
      <w:r>
        <w:rPr>
          <w:rFonts w:hint="eastAsia" w:ascii="仿宋_GB2312" w:hAnsi="仿宋_GB2312" w:eastAsia="仿宋_GB2312" w:cs="仿宋_GB2312"/>
          <w:b w:val="0"/>
          <w:bCs w:val="0"/>
          <w:i w:val="0"/>
          <w:iCs w:val="0"/>
          <w:caps w:val="0"/>
          <w:color w:val="000000"/>
          <w:spacing w:val="0"/>
          <w:sz w:val="32"/>
          <w:szCs w:val="32"/>
          <w:shd w:val="clear" w:color="0A0000" w:fill="FFFFFF"/>
        </w:rPr>
        <w:t>的关键环节和核心要素，聚焦</w:t>
      </w:r>
      <w:r>
        <w:rPr>
          <w:rFonts w:hint="eastAsia" w:ascii="仿宋_GB2312" w:hAnsi="仿宋_GB2312" w:eastAsia="仿宋_GB2312" w:cs="仿宋_GB2312"/>
          <w:b w:val="0"/>
          <w:bCs w:val="0"/>
          <w:i w:val="0"/>
          <w:iCs w:val="0"/>
          <w:caps w:val="0"/>
          <w:color w:val="000000"/>
          <w:spacing w:val="0"/>
          <w:sz w:val="32"/>
          <w:szCs w:val="32"/>
          <w:shd w:val="clear" w:color="0A0000" w:fill="FFFFFF"/>
          <w:lang w:eastAsia="zh-CN"/>
        </w:rPr>
        <w:t>工业项目批后监管</w:t>
      </w:r>
      <w:r>
        <w:rPr>
          <w:rFonts w:hint="eastAsia" w:ascii="仿宋_GB2312" w:hAnsi="仿宋_GB2312" w:eastAsia="仿宋_GB2312" w:cs="仿宋_GB2312"/>
          <w:b w:val="0"/>
          <w:bCs w:val="0"/>
          <w:i w:val="0"/>
          <w:iCs w:val="0"/>
          <w:caps w:val="0"/>
          <w:color w:val="000000"/>
          <w:spacing w:val="0"/>
          <w:sz w:val="32"/>
          <w:szCs w:val="32"/>
          <w:shd w:val="clear" w:color="0A0000" w:fill="FFFFFF"/>
        </w:rPr>
        <w:t>“</w:t>
      </w:r>
      <w:r>
        <w:rPr>
          <w:rFonts w:hint="eastAsia" w:ascii="仿宋_GB2312" w:hAnsi="仿宋_GB2312" w:eastAsia="仿宋_GB2312" w:cs="仿宋_GB2312"/>
          <w:b w:val="0"/>
          <w:bCs w:val="0"/>
          <w:i w:val="0"/>
          <w:iCs w:val="0"/>
          <w:caps w:val="0"/>
          <w:color w:val="000000"/>
          <w:spacing w:val="0"/>
          <w:sz w:val="32"/>
          <w:szCs w:val="32"/>
          <w:shd w:val="clear" w:color="0A0000" w:fill="FFFFFF"/>
          <w:lang w:eastAsia="zh-CN"/>
        </w:rPr>
        <w:t>管什么</w:t>
      </w:r>
      <w:r>
        <w:rPr>
          <w:rFonts w:hint="eastAsia" w:ascii="仿宋_GB2312" w:hAnsi="仿宋_GB2312" w:eastAsia="仿宋_GB2312" w:cs="仿宋_GB2312"/>
          <w:b w:val="0"/>
          <w:bCs w:val="0"/>
          <w:i w:val="0"/>
          <w:iCs w:val="0"/>
          <w:caps w:val="0"/>
          <w:color w:val="000000"/>
          <w:spacing w:val="0"/>
          <w:sz w:val="32"/>
          <w:szCs w:val="32"/>
          <w:shd w:val="clear" w:color="0A0000" w:fill="FFFFFF"/>
        </w:rPr>
        <w:t>”“</w:t>
      </w:r>
      <w:r>
        <w:rPr>
          <w:rFonts w:hint="eastAsia" w:ascii="仿宋_GB2312" w:hAnsi="仿宋_GB2312" w:eastAsia="仿宋_GB2312" w:cs="仿宋_GB2312"/>
          <w:b w:val="0"/>
          <w:bCs w:val="0"/>
          <w:i w:val="0"/>
          <w:iCs w:val="0"/>
          <w:caps w:val="0"/>
          <w:color w:val="000000"/>
          <w:spacing w:val="0"/>
          <w:sz w:val="32"/>
          <w:szCs w:val="32"/>
          <w:shd w:val="clear" w:color="0A0000" w:fill="FFFFFF"/>
          <w:lang w:eastAsia="zh-CN"/>
        </w:rPr>
        <w:t>怎么管</w:t>
      </w:r>
      <w:r>
        <w:rPr>
          <w:rFonts w:hint="eastAsia" w:ascii="仿宋_GB2312" w:hAnsi="仿宋_GB2312" w:eastAsia="仿宋_GB2312" w:cs="仿宋_GB2312"/>
          <w:b w:val="0"/>
          <w:bCs w:val="0"/>
          <w:i w:val="0"/>
          <w:iCs w:val="0"/>
          <w:caps w:val="0"/>
          <w:color w:val="000000"/>
          <w:spacing w:val="0"/>
          <w:sz w:val="32"/>
          <w:szCs w:val="32"/>
          <w:shd w:val="clear" w:color="0A0000" w:fill="FFFFFF"/>
        </w:rPr>
        <w:t>”两个核心问题，</w:t>
      </w:r>
      <w:r>
        <w:rPr>
          <w:rFonts w:hint="eastAsia" w:ascii="仿宋_GB2312" w:hAnsi="仿宋_GB2312" w:eastAsia="仿宋_GB2312" w:cs="仿宋_GB2312"/>
          <w:sz w:val="32"/>
          <w:szCs w:val="32"/>
        </w:rPr>
        <w:t>依照国有建设用地使用权出让合同和项目建设协议，对从批准供地到项目达产期间工业用地使用权人土地开发利用</w:t>
      </w:r>
      <w:r>
        <w:rPr>
          <w:rFonts w:hint="eastAsia" w:ascii="仿宋_GB2312" w:hAnsi="仿宋_GB2312" w:eastAsia="仿宋_GB2312" w:cs="仿宋_GB2312"/>
          <w:color w:val="auto"/>
          <w:sz w:val="32"/>
          <w:szCs w:val="32"/>
          <w:lang w:eastAsia="zh-CN"/>
        </w:rPr>
        <w:t>达产</w:t>
      </w:r>
      <w:r>
        <w:rPr>
          <w:rFonts w:hint="eastAsia" w:ascii="仿宋_GB2312" w:hAnsi="仿宋_GB2312" w:eastAsia="仿宋_GB2312" w:cs="仿宋_GB2312"/>
          <w:sz w:val="32"/>
          <w:szCs w:val="32"/>
        </w:rPr>
        <w:t>情况进行</w:t>
      </w:r>
      <w:r>
        <w:rPr>
          <w:rFonts w:hint="eastAsia" w:ascii="仿宋_GB2312" w:hAnsi="仿宋_GB2312" w:eastAsia="仿宋_GB2312" w:cs="仿宋_GB2312"/>
          <w:sz w:val="32"/>
          <w:szCs w:val="32"/>
          <w:lang w:eastAsia="zh-CN"/>
        </w:rPr>
        <w:t>全流程</w:t>
      </w:r>
      <w:r>
        <w:rPr>
          <w:rFonts w:hint="eastAsia" w:ascii="仿宋_GB2312" w:hAnsi="仿宋_GB2312" w:eastAsia="仿宋_GB2312" w:cs="仿宋_GB2312"/>
          <w:sz w:val="32"/>
          <w:szCs w:val="32"/>
        </w:rPr>
        <w:t>监督管理。</w:t>
      </w:r>
    </w:p>
    <w:p>
      <w:pPr>
        <w:numPr>
          <w:ilvl w:val="0"/>
          <w:numId w:val="2"/>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000000"/>
          <w:spacing w:val="0"/>
          <w:sz w:val="32"/>
          <w:szCs w:val="32"/>
          <w:shd w:val="clear" w:color="0A0000" w:fill="FFFFFF"/>
          <w:lang w:eastAsia="zh-CN"/>
        </w:rPr>
        <w:t>明确监管内容</w:t>
      </w:r>
      <w:r>
        <w:rPr>
          <w:rFonts w:hint="eastAsia" w:ascii="仿宋_GB2312" w:hAnsi="仿宋_GB2312" w:eastAsia="仿宋_GB2312" w:cs="仿宋_GB2312"/>
          <w:b w:val="0"/>
          <w:bCs w:val="0"/>
          <w:i w:val="0"/>
          <w:iCs w:val="0"/>
          <w:caps w:val="0"/>
          <w:color w:val="000000"/>
          <w:spacing w:val="0"/>
          <w:sz w:val="32"/>
          <w:szCs w:val="32"/>
          <w:shd w:val="clear" w:color="0A0000" w:fill="FFFFFF"/>
        </w:rPr>
        <w:t>。</w:t>
      </w:r>
      <w:r>
        <w:rPr>
          <w:rFonts w:hint="eastAsia" w:ascii="仿宋_GB2312" w:hAnsi="仿宋_GB2312" w:eastAsia="仿宋_GB2312" w:cs="仿宋_GB2312"/>
          <w:sz w:val="32"/>
          <w:szCs w:val="32"/>
          <w:lang w:eastAsia="zh-CN"/>
        </w:rPr>
        <w:t>监管内容为</w:t>
      </w:r>
      <w:r>
        <w:rPr>
          <w:rFonts w:hint="eastAsia" w:ascii="仿宋_GB2312" w:hAnsi="仿宋_GB2312" w:eastAsia="仿宋_GB2312" w:cs="仿宋_GB2312"/>
          <w:sz w:val="32"/>
          <w:szCs w:val="32"/>
        </w:rPr>
        <w:t>土地出让金等费用</w:t>
      </w:r>
      <w:r>
        <w:rPr>
          <w:rFonts w:hint="eastAsia" w:ascii="仿宋_GB2312" w:hAnsi="仿宋_GB2312" w:eastAsia="仿宋_GB2312" w:cs="仿宋_GB2312"/>
          <w:sz w:val="32"/>
          <w:szCs w:val="32"/>
          <w:lang w:eastAsia="zh-CN"/>
        </w:rPr>
        <w:t>缴纳，土地开发利用，</w:t>
      </w:r>
      <w:r>
        <w:rPr>
          <w:rFonts w:hint="eastAsia" w:ascii="仿宋_GB2312" w:hAnsi="仿宋_GB2312" w:eastAsia="仿宋_GB2312" w:cs="仿宋_GB2312"/>
          <w:sz w:val="32"/>
          <w:szCs w:val="32"/>
        </w:rPr>
        <w:t>开竣工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容积率</w:t>
      </w:r>
      <w:r>
        <w:rPr>
          <w:rFonts w:hint="eastAsia" w:ascii="仿宋_GB2312" w:hAnsi="仿宋_GB2312" w:eastAsia="仿宋_GB2312" w:cs="仿宋_GB2312"/>
          <w:sz w:val="32"/>
          <w:szCs w:val="32"/>
          <w:lang w:eastAsia="zh-CN"/>
        </w:rPr>
        <w:t>、投资强度、非生产性用房面积等出让合同履约情况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投达产、</w:t>
      </w:r>
      <w:r>
        <w:rPr>
          <w:rFonts w:hint="eastAsia" w:ascii="仿宋_GB2312" w:hAnsi="仿宋_GB2312" w:eastAsia="仿宋_GB2312" w:cs="仿宋_GB2312"/>
          <w:sz w:val="32"/>
          <w:szCs w:val="32"/>
        </w:rPr>
        <w:t>投资强度、亩均税收、能耗标准、排放标准等</w:t>
      </w:r>
      <w:r>
        <w:rPr>
          <w:rFonts w:hint="eastAsia" w:ascii="仿宋_GB2312" w:hAnsi="仿宋_GB2312" w:eastAsia="仿宋_GB2312" w:cs="仿宋_GB2312"/>
          <w:sz w:val="32"/>
          <w:szCs w:val="32"/>
          <w:lang w:eastAsia="zh-CN"/>
        </w:rPr>
        <w:t>项目建设协议履约情况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其他需要列入监管的事项。</w:t>
      </w:r>
    </w:p>
    <w:p>
      <w:pPr>
        <w:numPr>
          <w:ilvl w:val="0"/>
          <w:numId w:val="2"/>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明确职责分工。</w:t>
      </w:r>
      <w:r>
        <w:rPr>
          <w:rFonts w:hint="eastAsia" w:ascii="仿宋_GB2312" w:hAnsi="仿宋_GB2312" w:eastAsia="仿宋_GB2312" w:cs="仿宋_GB2312"/>
          <w:sz w:val="32"/>
          <w:szCs w:val="32"/>
        </w:rPr>
        <w:t>项目所在地县（市、区）政府是工业用地批后管理第一责任人，</w:t>
      </w:r>
      <w:r>
        <w:rPr>
          <w:rFonts w:hint="eastAsia" w:ascii="仿宋_GB2312" w:hAnsi="仿宋_GB2312" w:eastAsia="仿宋_GB2312" w:cs="仿宋_GB2312"/>
          <w:color w:val="000000"/>
          <w:sz w:val="32"/>
          <w:szCs w:val="32"/>
        </w:rPr>
        <w:t>各县（市、区）政府指</w:t>
      </w:r>
      <w:r>
        <w:rPr>
          <w:rFonts w:hint="eastAsia" w:ascii="仿宋_GB2312" w:hAnsi="仿宋_GB2312" w:eastAsia="仿宋_GB2312" w:cs="仿宋_GB2312"/>
          <w:sz w:val="32"/>
          <w:szCs w:val="32"/>
          <w:lang w:eastAsia="zh-CN"/>
        </w:rPr>
        <w:t>定主体单位负责与项目业主签订项目建设协议，建立项目进度动态管理制度和项目跟踪管理台账，监管土地使用者按约定</w:t>
      </w:r>
      <w:r>
        <w:rPr>
          <w:rFonts w:hint="eastAsia" w:ascii="仿宋_GB2312" w:hAnsi="仿宋_GB2312" w:eastAsia="仿宋_GB2312" w:cs="仿宋_GB2312"/>
          <w:sz w:val="32"/>
          <w:szCs w:val="32"/>
        </w:rPr>
        <w:t>投资建设</w:t>
      </w:r>
      <w:r>
        <w:rPr>
          <w:rFonts w:hint="eastAsia" w:ascii="仿宋_GB2312" w:hAnsi="仿宋_GB2312" w:eastAsia="仿宋_GB2312" w:cs="仿宋_GB2312"/>
          <w:sz w:val="32"/>
          <w:szCs w:val="32"/>
          <w:lang w:eastAsia="zh-CN"/>
        </w:rPr>
        <w:t>，调查处置未按合同履约项目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发改、经信、资规、建设、招商及相关部门</w:t>
      </w:r>
      <w:r>
        <w:rPr>
          <w:rFonts w:hint="eastAsia" w:ascii="仿宋_GB2312" w:hAnsi="仿宋_GB2312" w:eastAsia="仿宋_GB2312" w:cs="仿宋_GB2312"/>
          <w:sz w:val="32"/>
          <w:szCs w:val="32"/>
        </w:rPr>
        <w:t>各司其职，密切配合，确保工业项目顺利实施</w:t>
      </w:r>
      <w:r>
        <w:rPr>
          <w:rFonts w:hint="eastAsia" w:ascii="仿宋_GB2312" w:hAnsi="仿宋_GB2312" w:eastAsia="仿宋_GB2312" w:cs="仿宋_GB2312"/>
          <w:sz w:val="32"/>
          <w:szCs w:val="32"/>
          <w:lang w:eastAsia="zh-CN"/>
        </w:rPr>
        <w:t>。</w:t>
      </w:r>
    </w:p>
    <w:p>
      <w:pPr>
        <w:numPr>
          <w:ilvl w:val="0"/>
          <w:numId w:val="2"/>
        </w:numPr>
        <w:spacing w:line="580" w:lineRule="exact"/>
        <w:ind w:left="0" w:leftChars="0" w:firstLine="640" w:firstLineChars="200"/>
        <w:rPr>
          <w:rFonts w:hint="eastAsia" w:ascii="仿宋_GB2312" w:hAnsi="仿宋_GB2312" w:eastAsia="仿宋_GB2312" w:cs="仿宋_GB2312"/>
          <w:b w:val="0"/>
          <w:bCs w:val="0"/>
          <w:i w:val="0"/>
          <w:iCs w:val="0"/>
          <w:caps w:val="0"/>
          <w:color w:val="000000"/>
          <w:spacing w:val="0"/>
          <w:sz w:val="32"/>
          <w:szCs w:val="32"/>
          <w:shd w:val="clear" w:color="0A0000" w:fill="FFFFFF"/>
          <w:lang w:eastAsia="zh-CN"/>
        </w:rPr>
      </w:pPr>
      <w:r>
        <w:rPr>
          <w:rFonts w:hint="eastAsia" w:ascii="仿宋_GB2312" w:hAnsi="仿宋_GB2312" w:eastAsia="仿宋_GB2312" w:cs="仿宋_GB2312"/>
          <w:b w:val="0"/>
          <w:bCs w:val="0"/>
          <w:i w:val="0"/>
          <w:iCs w:val="0"/>
          <w:caps w:val="0"/>
          <w:color w:val="000000"/>
          <w:spacing w:val="0"/>
          <w:sz w:val="32"/>
          <w:szCs w:val="32"/>
          <w:shd w:val="clear" w:color="0A0000" w:fill="FFFFFF"/>
          <w:lang w:eastAsia="zh-CN"/>
        </w:rPr>
        <w:t>完善监管措施。针对工业项目批后监管缺乏监督、发现问题滞后、开竣工管理混乱、履约监管薄弱等问题，从落实批后公示制度、完善提示预警制度、加强用地批后巡查、严格开竣工延期管理、严格竣工达产履约监管、严肃追究违约责任六方面措施着手进行完善。</w:t>
      </w:r>
    </w:p>
    <w:p>
      <w:pPr>
        <w:numPr>
          <w:ilvl w:val="0"/>
          <w:numId w:val="3"/>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i w:val="0"/>
          <w:iCs w:val="0"/>
          <w:caps w:val="0"/>
          <w:color w:val="000000"/>
          <w:spacing w:val="0"/>
          <w:sz w:val="32"/>
          <w:szCs w:val="32"/>
          <w:shd w:val="clear" w:color="0A0000" w:fill="FFFFFF"/>
          <w:lang w:eastAsia="zh-CN"/>
        </w:rPr>
        <w:t>落实批后公示制度主要措施为</w:t>
      </w:r>
      <w:r>
        <w:rPr>
          <w:rFonts w:hint="eastAsia" w:ascii="仿宋_GB2312" w:hAnsi="仿宋_GB2312" w:eastAsia="仿宋_GB2312" w:cs="仿宋_GB2312"/>
          <w:sz w:val="32"/>
          <w:szCs w:val="32"/>
        </w:rPr>
        <w:t>设置</w:t>
      </w:r>
      <w:r>
        <w:rPr>
          <w:rFonts w:hint="eastAsia" w:ascii="仿宋_GB2312" w:hAnsi="仿宋_GB2312" w:eastAsia="仿宋_GB2312" w:cs="仿宋_GB2312"/>
          <w:sz w:val="32"/>
          <w:szCs w:val="32"/>
          <w:lang w:eastAsia="zh-CN"/>
        </w:rPr>
        <w:t>建设工程与</w:t>
      </w:r>
      <w:r>
        <w:rPr>
          <w:rFonts w:hint="eastAsia" w:ascii="仿宋_GB2312" w:hAnsi="仿宋_GB2312" w:eastAsia="仿宋_GB2312" w:cs="仿宋_GB2312"/>
          <w:sz w:val="32"/>
          <w:szCs w:val="32"/>
        </w:rPr>
        <w:t>用地信息公示牌</w:t>
      </w:r>
      <w:r>
        <w:rPr>
          <w:rFonts w:hint="eastAsia" w:ascii="仿宋_GB2312" w:hAnsi="仿宋_GB2312" w:eastAsia="仿宋_GB2312" w:cs="仿宋_GB2312"/>
          <w:sz w:val="32"/>
          <w:szCs w:val="32"/>
          <w:lang w:eastAsia="zh-CN"/>
        </w:rPr>
        <w:t>；</w:t>
      </w:r>
    </w:p>
    <w:p>
      <w:pPr>
        <w:numPr>
          <w:ilvl w:val="0"/>
          <w:numId w:val="3"/>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i w:val="0"/>
          <w:iCs w:val="0"/>
          <w:caps w:val="0"/>
          <w:color w:val="000000"/>
          <w:spacing w:val="0"/>
          <w:sz w:val="32"/>
          <w:szCs w:val="32"/>
          <w:shd w:val="clear" w:color="0A0000" w:fill="FFFFFF"/>
          <w:lang w:eastAsia="zh-CN"/>
        </w:rPr>
        <w:t>完善提示预警制度。</w:t>
      </w:r>
      <w:r>
        <w:rPr>
          <w:rFonts w:hint="eastAsia" w:ascii="仿宋_GB2312" w:hAnsi="仿宋_GB2312" w:eastAsia="仿宋_GB2312" w:cs="仿宋_GB2312"/>
          <w:sz w:val="32"/>
          <w:szCs w:val="32"/>
        </w:rPr>
        <w:t>自然资源主管部门提醒</w:t>
      </w:r>
      <w:r>
        <w:rPr>
          <w:rFonts w:hint="eastAsia" w:ascii="仿宋_GB2312" w:hAnsi="仿宋_GB2312" w:eastAsia="仿宋_GB2312" w:cs="仿宋_GB2312"/>
          <w:sz w:val="32"/>
          <w:szCs w:val="32"/>
          <w:lang w:eastAsia="zh-CN"/>
        </w:rPr>
        <w:t>土地使用权人</w:t>
      </w:r>
      <w:r>
        <w:rPr>
          <w:rFonts w:hint="eastAsia" w:ascii="仿宋_GB2312" w:hAnsi="仿宋_GB2312" w:eastAsia="仿宋_GB2312" w:cs="仿宋_GB2312"/>
          <w:sz w:val="32"/>
          <w:szCs w:val="32"/>
        </w:rPr>
        <w:t>按期开工或竣工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对于未按时开竣工</w:t>
      </w:r>
      <w:r>
        <w:rPr>
          <w:rFonts w:hint="eastAsia" w:ascii="仿宋_GB2312" w:hAnsi="仿宋_GB2312" w:eastAsia="仿宋_GB2312" w:cs="仿宋_GB2312"/>
          <w:sz w:val="32"/>
          <w:szCs w:val="32"/>
          <w:lang w:eastAsia="zh-CN"/>
        </w:rPr>
        <w:t>构成违约</w:t>
      </w:r>
      <w:r>
        <w:rPr>
          <w:rFonts w:hint="eastAsia" w:ascii="仿宋_GB2312" w:hAnsi="仿宋_GB2312" w:eastAsia="仿宋_GB2312" w:cs="仿宋_GB2312"/>
          <w:sz w:val="32"/>
          <w:szCs w:val="32"/>
        </w:rPr>
        <w:t>的项目，及时抄告</w:t>
      </w:r>
      <w:r>
        <w:rPr>
          <w:rFonts w:hint="eastAsia" w:ascii="仿宋_GB2312" w:hAnsi="仿宋_GB2312" w:eastAsia="仿宋_GB2312" w:cs="仿宋_GB2312"/>
          <w:sz w:val="32"/>
          <w:szCs w:val="32"/>
          <w:lang w:eastAsia="zh-CN"/>
        </w:rPr>
        <w:t>县（市、区）政府指定主体单位、</w:t>
      </w:r>
      <w:r>
        <w:rPr>
          <w:rFonts w:hint="eastAsia" w:ascii="仿宋_GB2312" w:hAnsi="仿宋_GB2312" w:eastAsia="仿宋_GB2312" w:cs="仿宋_GB2312"/>
          <w:sz w:val="32"/>
          <w:szCs w:val="32"/>
        </w:rPr>
        <w:t>发改、经信等相关部门</w:t>
      </w:r>
      <w:r>
        <w:rPr>
          <w:rFonts w:hint="eastAsia" w:ascii="仿宋_GB2312" w:hAnsi="仿宋_GB2312" w:eastAsia="仿宋_GB2312" w:cs="仿宋_GB2312"/>
          <w:sz w:val="32"/>
          <w:szCs w:val="32"/>
          <w:lang w:eastAsia="zh-CN"/>
        </w:rPr>
        <w:t>。经信部门在达产</w:t>
      </w:r>
      <w:r>
        <w:rPr>
          <w:rFonts w:hint="eastAsia" w:ascii="仿宋_GB2312" w:hAnsi="仿宋_GB2312" w:eastAsia="仿宋_GB2312" w:cs="仿宋_GB2312"/>
          <w:sz w:val="32"/>
          <w:szCs w:val="32"/>
        </w:rPr>
        <w:t>时间</w:t>
      </w:r>
      <w:r>
        <w:rPr>
          <w:rFonts w:hint="eastAsia" w:ascii="仿宋_GB2312" w:hAnsi="仿宋_GB2312" w:eastAsia="仿宋_GB2312" w:cs="仿宋_GB2312"/>
          <w:sz w:val="32"/>
          <w:szCs w:val="32"/>
          <w:lang w:eastAsia="zh-CN"/>
        </w:rPr>
        <w:t>到期</w:t>
      </w:r>
      <w:r>
        <w:rPr>
          <w:rFonts w:hint="eastAsia" w:ascii="仿宋_GB2312" w:hAnsi="仿宋_GB2312" w:eastAsia="仿宋_GB2312" w:cs="仿宋_GB2312"/>
          <w:sz w:val="32"/>
          <w:szCs w:val="32"/>
        </w:rPr>
        <w:t>前</w:t>
      </w:r>
      <w:r>
        <w:rPr>
          <w:rFonts w:hint="eastAsia" w:ascii="仿宋_GB2312" w:hAnsi="仿宋_GB2312" w:eastAsia="仿宋_GB2312" w:cs="仿宋_GB2312"/>
          <w:sz w:val="32"/>
          <w:szCs w:val="32"/>
          <w:lang w:eastAsia="zh-CN"/>
        </w:rPr>
        <w:t>一年向土地使用权人发出达产提示，</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距离</w:t>
      </w:r>
      <w:r>
        <w:rPr>
          <w:rFonts w:hint="eastAsia" w:ascii="仿宋_GB2312" w:hAnsi="仿宋_GB2312" w:eastAsia="仿宋_GB2312" w:cs="仿宋_GB2312"/>
          <w:sz w:val="32"/>
          <w:szCs w:val="32"/>
        </w:rPr>
        <w:t>约定的</w:t>
      </w:r>
      <w:r>
        <w:rPr>
          <w:rFonts w:hint="eastAsia" w:ascii="仿宋_GB2312" w:hAnsi="仿宋_GB2312" w:eastAsia="仿宋_GB2312" w:cs="仿宋_GB2312"/>
          <w:sz w:val="32"/>
          <w:szCs w:val="32"/>
          <w:lang w:eastAsia="zh-CN"/>
        </w:rPr>
        <w:t>达产</w:t>
      </w:r>
      <w:r>
        <w:rPr>
          <w:rFonts w:hint="eastAsia" w:ascii="仿宋_GB2312" w:hAnsi="仿宋_GB2312" w:eastAsia="仿宋_GB2312" w:cs="仿宋_GB2312"/>
          <w:sz w:val="32"/>
          <w:szCs w:val="32"/>
        </w:rPr>
        <w:t>时间</w:t>
      </w:r>
      <w:r>
        <w:rPr>
          <w:rFonts w:hint="eastAsia" w:ascii="仿宋_GB2312" w:hAnsi="仿宋_GB2312" w:eastAsia="仿宋_GB2312" w:cs="仿宋_GB2312"/>
          <w:sz w:val="32"/>
          <w:szCs w:val="32"/>
          <w:lang w:eastAsia="zh-CN"/>
        </w:rPr>
        <w:t>到期</w:t>
      </w:r>
      <w:r>
        <w:rPr>
          <w:rFonts w:hint="eastAsia" w:ascii="仿宋_GB2312" w:hAnsi="仿宋_GB2312" w:eastAsia="仿宋_GB2312" w:cs="仿宋_GB2312"/>
          <w:sz w:val="32"/>
          <w:szCs w:val="32"/>
        </w:rPr>
        <w:t>前</w:t>
      </w:r>
      <w:r>
        <w:rPr>
          <w:rFonts w:hint="eastAsia" w:ascii="仿宋_GB2312" w:hAnsi="仿宋_GB2312" w:eastAsia="仿宋_GB2312" w:cs="仿宋_GB2312"/>
          <w:sz w:val="32"/>
          <w:szCs w:val="32"/>
          <w:lang w:val="en-US" w:eastAsia="zh-CN"/>
        </w:rPr>
        <w:t>3个月仍未提出达产申请的土地使用权人，发出</w:t>
      </w:r>
      <w:r>
        <w:rPr>
          <w:rFonts w:hint="eastAsia" w:ascii="仿宋_GB2312" w:hAnsi="仿宋_GB2312" w:eastAsia="仿宋_GB2312" w:cs="仿宋_GB2312"/>
          <w:sz w:val="32"/>
          <w:szCs w:val="32"/>
          <w:lang w:eastAsia="zh-CN"/>
        </w:rPr>
        <w:t>违约预警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并及时抄告</w:t>
      </w:r>
      <w:r>
        <w:rPr>
          <w:rFonts w:hint="eastAsia" w:ascii="仿宋_GB2312" w:hAnsi="仿宋_GB2312" w:eastAsia="仿宋_GB2312" w:cs="仿宋_GB2312"/>
          <w:sz w:val="32"/>
          <w:szCs w:val="32"/>
        </w:rPr>
        <w:t>自然资源</w:t>
      </w:r>
      <w:r>
        <w:rPr>
          <w:rFonts w:hint="eastAsia" w:ascii="仿宋_GB2312" w:hAnsi="仿宋_GB2312" w:eastAsia="仿宋_GB2312" w:cs="仿宋_GB2312"/>
          <w:sz w:val="32"/>
          <w:szCs w:val="32"/>
          <w:lang w:eastAsia="zh-CN"/>
        </w:rPr>
        <w:t>、发</w:t>
      </w:r>
      <w:r>
        <w:rPr>
          <w:rFonts w:hint="eastAsia" w:ascii="仿宋_GB2312" w:hAnsi="仿宋_GB2312" w:eastAsia="仿宋_GB2312" w:cs="仿宋_GB2312"/>
          <w:sz w:val="32"/>
          <w:szCs w:val="32"/>
          <w:lang w:val="en-US" w:eastAsia="zh-CN"/>
        </w:rPr>
        <w:t>改等相关部门。</w:t>
      </w:r>
    </w:p>
    <w:p>
      <w:pPr>
        <w:numPr>
          <w:ilvl w:val="0"/>
          <w:numId w:val="3"/>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加强用地批后巡查。自然资源主管部门要将在约定开竣工时间、实际开竣工时间等重点时段到场巡查和日常定期巡查相结合，</w:t>
      </w:r>
      <w:r>
        <w:rPr>
          <w:rFonts w:hint="eastAsia" w:ascii="仿宋_GB2312" w:hAnsi="仿宋_GB2312" w:eastAsia="仿宋_GB2312" w:cs="仿宋_GB2312"/>
          <w:sz w:val="32"/>
          <w:szCs w:val="32"/>
        </w:rPr>
        <w:t>对违规违约开发建设问题，及时</w:t>
      </w:r>
      <w:r>
        <w:rPr>
          <w:rFonts w:hint="eastAsia" w:ascii="仿宋_GB2312" w:hAnsi="仿宋_GB2312" w:eastAsia="仿宋_GB2312" w:cs="仿宋_GB2312"/>
          <w:sz w:val="32"/>
          <w:szCs w:val="32"/>
          <w:lang w:eastAsia="zh-CN"/>
        </w:rPr>
        <w:t>抄告相关部门</w:t>
      </w:r>
      <w:r>
        <w:rPr>
          <w:rFonts w:hint="eastAsia" w:ascii="仿宋_GB2312" w:hAnsi="仿宋_GB2312" w:eastAsia="仿宋_GB2312" w:cs="仿宋_GB2312"/>
          <w:sz w:val="32"/>
          <w:szCs w:val="32"/>
        </w:rPr>
        <w:t>予以制止，并督促限期整改。</w:t>
      </w:r>
    </w:p>
    <w:p>
      <w:pPr>
        <w:numPr>
          <w:ilvl w:val="0"/>
          <w:numId w:val="3"/>
        </w:num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严格开竣工延期管理。</w:t>
      </w:r>
      <w:r>
        <w:rPr>
          <w:rFonts w:hint="eastAsia" w:ascii="仿宋_GB2312" w:hAnsi="仿宋_GB2312" w:eastAsia="仿宋_GB2312" w:cs="仿宋_GB2312"/>
          <w:sz w:val="32"/>
          <w:szCs w:val="32"/>
        </w:rPr>
        <w:t>土地使用权人</w:t>
      </w:r>
      <w:r>
        <w:rPr>
          <w:rFonts w:hint="eastAsia" w:ascii="仿宋_GB2312" w:hAnsi="仿宋_GB2312" w:eastAsia="仿宋_GB2312" w:cs="仿宋_GB2312"/>
          <w:sz w:val="32"/>
          <w:szCs w:val="32"/>
          <w:lang w:eastAsia="zh-CN"/>
        </w:rPr>
        <w:t>按照出让合同约定申请</w:t>
      </w:r>
      <w:r>
        <w:rPr>
          <w:rFonts w:hint="eastAsia" w:ascii="仿宋_GB2312" w:hAnsi="仿宋_GB2312" w:eastAsia="仿宋_GB2312" w:cs="仿宋_GB2312"/>
          <w:sz w:val="32"/>
          <w:szCs w:val="32"/>
        </w:rPr>
        <w:t>竣工</w:t>
      </w:r>
      <w:r>
        <w:rPr>
          <w:rFonts w:hint="eastAsia" w:ascii="仿宋_GB2312" w:hAnsi="仿宋_GB2312" w:eastAsia="仿宋_GB2312" w:cs="仿宋_GB2312"/>
          <w:sz w:val="32"/>
          <w:szCs w:val="32"/>
          <w:lang w:eastAsia="zh-CN"/>
        </w:rPr>
        <w:t>延期的，</w:t>
      </w:r>
      <w:r>
        <w:rPr>
          <w:rFonts w:hint="eastAsia" w:ascii="仿宋_GB2312" w:hAnsi="仿宋_GB2312" w:eastAsia="仿宋_GB2312" w:cs="仿宋_GB2312"/>
          <w:sz w:val="32"/>
          <w:szCs w:val="32"/>
        </w:rPr>
        <w:t>原则上不超过一次，延期时间不超过一年。</w:t>
      </w:r>
      <w:r>
        <w:rPr>
          <w:rFonts w:hint="eastAsia" w:ascii="仿宋_GB2312" w:hAnsi="仿宋_GB2312" w:eastAsia="仿宋_GB2312" w:cs="仿宋_GB2312"/>
          <w:sz w:val="32"/>
          <w:szCs w:val="32"/>
          <w:lang w:eastAsia="zh-CN"/>
        </w:rPr>
        <w:t>如土地使用人再次要求延期的，需</w:t>
      </w:r>
      <w:r>
        <w:rPr>
          <w:rFonts w:hint="eastAsia" w:ascii="仿宋_GB2312" w:hAnsi="仿宋_GB2312" w:eastAsia="仿宋_GB2312" w:cs="仿宋_GB2312"/>
          <w:sz w:val="32"/>
          <w:szCs w:val="32"/>
        </w:rPr>
        <w:t>提交县（市、区）政府专题会议集体讨论决定</w:t>
      </w:r>
      <w:r>
        <w:rPr>
          <w:rFonts w:hint="eastAsia" w:ascii="仿宋_GB2312" w:hAnsi="仿宋_GB2312" w:eastAsia="仿宋_GB2312" w:cs="仿宋_GB2312"/>
          <w:sz w:val="32"/>
          <w:szCs w:val="32"/>
          <w:lang w:eastAsia="zh-CN"/>
        </w:rPr>
        <w:t>是否批准。</w:t>
      </w:r>
    </w:p>
    <w:p>
      <w:pPr>
        <w:numPr>
          <w:ilvl w:val="0"/>
          <w:numId w:val="3"/>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严格竣工达产履约监管。项目竣工验收时由发改部门牵头会同相关部门按照出让合同约定组织项目综合验收。</w:t>
      </w:r>
      <w:r>
        <w:rPr>
          <w:rFonts w:hint="eastAsia" w:ascii="仿宋_GB2312" w:hAnsi="仿宋_GB2312" w:eastAsia="仿宋_GB2312" w:cs="仿宋_GB2312"/>
          <w:sz w:val="32"/>
          <w:szCs w:val="32"/>
        </w:rPr>
        <w:t>项目达产验收时，由经信</w:t>
      </w:r>
      <w:r>
        <w:rPr>
          <w:rFonts w:hint="eastAsia" w:ascii="仿宋_GB2312" w:hAnsi="仿宋_GB2312" w:eastAsia="仿宋_GB2312" w:cs="仿宋_GB2312"/>
          <w:color w:val="000000"/>
          <w:sz w:val="32"/>
          <w:szCs w:val="32"/>
          <w:lang w:eastAsia="zh-CN"/>
        </w:rPr>
        <w:t>部门牵头会同</w:t>
      </w:r>
      <w:r>
        <w:rPr>
          <w:rFonts w:hint="eastAsia" w:ascii="仿宋_GB2312" w:hAnsi="仿宋_GB2312" w:eastAsia="仿宋_GB2312" w:cs="仿宋_GB2312"/>
          <w:sz w:val="32"/>
          <w:szCs w:val="32"/>
        </w:rPr>
        <w:t>相关部门按照项目建设协议组织验收，进行达产复核。</w:t>
      </w:r>
      <w:r>
        <w:rPr>
          <w:rFonts w:hint="eastAsia" w:ascii="仿宋_GB2312" w:hAnsi="仿宋_GB2312" w:eastAsia="仿宋_GB2312" w:cs="仿宋_GB2312"/>
          <w:color w:val="auto"/>
          <w:sz w:val="32"/>
          <w:szCs w:val="32"/>
          <w:lang w:eastAsia="zh-CN"/>
        </w:rPr>
        <w:t>发改部门</w:t>
      </w:r>
      <w:r>
        <w:rPr>
          <w:rFonts w:hint="eastAsia" w:ascii="仿宋_GB2312" w:hAnsi="仿宋_GB2312" w:eastAsia="仿宋_GB2312" w:cs="仿宋_GB2312"/>
          <w:sz w:val="32"/>
          <w:szCs w:val="32"/>
          <w:lang w:eastAsia="zh-CN"/>
        </w:rPr>
        <w:t>加快</w:t>
      </w:r>
      <w:r>
        <w:rPr>
          <w:rFonts w:hint="eastAsia" w:ascii="仿宋_GB2312" w:hAnsi="仿宋_GB2312" w:eastAsia="仿宋_GB2312" w:cs="仿宋_GB2312"/>
          <w:sz w:val="32"/>
          <w:szCs w:val="32"/>
        </w:rPr>
        <w:t>搭建工业项目全生命周期管理平台，对日常巡查和复核验收中发现的用地单位违规违约开发建设行为，各相关部门应按照部门职责进行查处，形成执法合力。</w:t>
      </w:r>
      <w:r>
        <w:rPr>
          <w:rFonts w:hint="eastAsia" w:ascii="仿宋_GB2312" w:hAnsi="仿宋_GB2312" w:eastAsia="仿宋_GB2312" w:cs="仿宋_GB2312"/>
          <w:sz w:val="32"/>
          <w:szCs w:val="32"/>
          <w:lang w:eastAsia="zh-CN"/>
        </w:rPr>
        <w:t>经信部门</w:t>
      </w:r>
      <w:r>
        <w:rPr>
          <w:rFonts w:hint="eastAsia" w:ascii="仿宋_GB2312" w:hAnsi="仿宋_GB2312" w:eastAsia="仿宋_GB2312" w:cs="仿宋_GB2312"/>
          <w:sz w:val="32"/>
        </w:rPr>
        <w:t>将</w:t>
      </w:r>
      <w:r>
        <w:rPr>
          <w:rFonts w:hint="eastAsia" w:ascii="仿宋_GB2312" w:hAnsi="仿宋_GB2312" w:eastAsia="仿宋_GB2312" w:cs="仿宋_GB2312"/>
          <w:sz w:val="32"/>
          <w:lang w:eastAsia="zh-CN"/>
        </w:rPr>
        <w:t>工业用地</w:t>
      </w:r>
      <w:r>
        <w:rPr>
          <w:rFonts w:hint="eastAsia" w:ascii="仿宋_GB2312" w:hAnsi="仿宋_GB2312" w:eastAsia="仿宋_GB2312" w:cs="仿宋_GB2312"/>
          <w:sz w:val="32"/>
        </w:rPr>
        <w:t>履约</w:t>
      </w:r>
      <w:r>
        <w:rPr>
          <w:rFonts w:hint="eastAsia" w:ascii="仿宋_GB2312" w:hAnsi="仿宋_GB2312" w:eastAsia="仿宋_GB2312" w:cs="仿宋_GB2312"/>
          <w:sz w:val="32"/>
          <w:lang w:eastAsia="zh-CN"/>
        </w:rPr>
        <w:t>情况</w:t>
      </w:r>
      <w:r>
        <w:rPr>
          <w:rFonts w:hint="eastAsia" w:ascii="仿宋_GB2312" w:hAnsi="仿宋_GB2312" w:eastAsia="仿宋_GB2312" w:cs="仿宋_GB2312"/>
          <w:sz w:val="32"/>
        </w:rPr>
        <w:t>嵌入到亩均效益评价中，根据综合评价结果，实施用地、用电、用能、用水、信贷资金等资源要素差别化配置</w:t>
      </w:r>
      <w:r>
        <w:rPr>
          <w:rFonts w:hint="eastAsia" w:ascii="仿宋_GB2312" w:hAnsi="仿宋_GB2312" w:eastAsia="仿宋_GB2312" w:cs="仿宋_GB2312"/>
          <w:sz w:val="32"/>
          <w:szCs w:val="32"/>
        </w:rPr>
        <w:t>。</w:t>
      </w:r>
    </w:p>
    <w:p>
      <w:pPr>
        <w:numPr>
          <w:ilvl w:val="0"/>
          <w:numId w:val="3"/>
        </w:numPr>
        <w:spacing w:line="580" w:lineRule="exact"/>
        <w:ind w:firstLine="640" w:firstLineChars="200"/>
        <w:rPr>
          <w:rFonts w:hint="eastAsia" w:ascii="仿宋_GB2312" w:hAnsi="仿宋_GB2312" w:eastAsia="仿宋_GB2312" w:cs="仿宋_GB2312"/>
          <w:b w:val="0"/>
          <w:bCs w:val="0"/>
          <w:i w:val="0"/>
          <w:iCs w:val="0"/>
          <w:caps w:val="0"/>
          <w:color w:val="000000"/>
          <w:spacing w:val="0"/>
          <w:kern w:val="2"/>
          <w:sz w:val="32"/>
          <w:szCs w:val="32"/>
          <w:shd w:val="clear" w:color="0B0000" w:fill="FFFFFF"/>
          <w:lang w:val="en-US" w:eastAsia="zh-CN" w:bidi="ar-SA"/>
        </w:rPr>
      </w:pPr>
      <w:r>
        <w:rPr>
          <w:rFonts w:hint="eastAsia" w:ascii="仿宋_GB2312" w:hAnsi="仿宋_GB2312" w:eastAsia="仿宋_GB2312" w:cs="仿宋_GB2312"/>
          <w:b w:val="0"/>
          <w:bCs w:val="0"/>
          <w:i w:val="0"/>
          <w:iCs w:val="0"/>
          <w:caps w:val="0"/>
          <w:color w:val="000000"/>
          <w:spacing w:val="0"/>
          <w:sz w:val="32"/>
          <w:szCs w:val="32"/>
          <w:shd w:val="clear" w:color="0A0000" w:fill="FFFFFF"/>
          <w:lang w:eastAsia="zh-CN"/>
        </w:rPr>
        <w:t>严肃追究违约责任。</w:t>
      </w:r>
      <w:r>
        <w:rPr>
          <w:rFonts w:hint="eastAsia" w:ascii="仿宋_GB2312" w:hAnsi="仿宋_GB2312" w:eastAsia="仿宋_GB2312" w:cs="仿宋_GB2312"/>
          <w:sz w:val="32"/>
          <w:szCs w:val="32"/>
          <w:lang w:val="en-US" w:eastAsia="zh-CN"/>
        </w:rPr>
        <w:t>未经审批开竣工延期的，</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rPr>
        <w:t>自然资源主管部门</w:t>
      </w:r>
      <w:r>
        <w:rPr>
          <w:rFonts w:hint="eastAsia" w:ascii="仿宋_GB2312" w:hAnsi="仿宋_GB2312" w:eastAsia="仿宋_GB2312" w:cs="仿宋_GB2312"/>
          <w:sz w:val="32"/>
          <w:szCs w:val="32"/>
          <w:lang w:eastAsia="zh-CN"/>
        </w:rPr>
        <w:t>追究土地使用权人的违约责任，</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highlight w:val="none"/>
          <w:lang w:eastAsia="zh-CN"/>
        </w:rPr>
        <w:t>合同约定的违约金标准收</w:t>
      </w:r>
      <w:r>
        <w:rPr>
          <w:rFonts w:hint="eastAsia" w:ascii="仿宋_GB2312" w:hAnsi="仿宋_GB2312" w:eastAsia="仿宋_GB2312" w:cs="仿宋_GB2312"/>
          <w:sz w:val="32"/>
          <w:szCs w:val="32"/>
        </w:rPr>
        <w:t>缴违约金。</w:t>
      </w:r>
      <w:r>
        <w:rPr>
          <w:rFonts w:hint="eastAsia" w:ascii="仿宋_GB2312" w:hAnsi="仿宋_GB2312" w:eastAsia="仿宋_GB2312" w:cs="仿宋_GB2312"/>
          <w:sz w:val="32"/>
          <w:szCs w:val="32"/>
          <w:lang w:eastAsia="zh-CN"/>
        </w:rPr>
        <w:t>因</w:t>
      </w:r>
      <w:r>
        <w:rPr>
          <w:rFonts w:hint="eastAsia" w:ascii="仿宋_GB2312" w:hAnsi="仿宋_GB2312" w:eastAsia="仿宋_GB2312" w:cs="仿宋_GB2312"/>
          <w:sz w:val="32"/>
          <w:szCs w:val="32"/>
        </w:rPr>
        <w:t>政府原因造成开竣工延期的，县（市、区）政府责令责任单位限期消除政府原因，情节严重的，严肃追究相关单位和人员责任。</w:t>
      </w:r>
      <w:r>
        <w:rPr>
          <w:rFonts w:hint="eastAsia" w:ascii="仿宋" w:hAnsi="仿宋" w:eastAsia="仿宋" w:cs="仿宋"/>
          <w:sz w:val="32"/>
          <w:szCs w:val="32"/>
        </w:rPr>
        <w:t>未按时开工构成土地</w:t>
      </w:r>
      <w:r>
        <w:rPr>
          <w:rFonts w:hint="eastAsia" w:ascii="仿宋" w:hAnsi="仿宋" w:eastAsia="仿宋" w:cs="仿宋"/>
          <w:sz w:val="32"/>
          <w:szCs w:val="32"/>
          <w:lang w:eastAsia="zh-CN"/>
        </w:rPr>
        <w:t>闲置的</w:t>
      </w:r>
      <w:r>
        <w:rPr>
          <w:rFonts w:hint="eastAsia" w:ascii="仿宋" w:hAnsi="仿宋" w:eastAsia="仿宋" w:cs="仿宋"/>
          <w:sz w:val="32"/>
          <w:szCs w:val="32"/>
        </w:rPr>
        <w:t>，</w:t>
      </w:r>
      <w:r>
        <w:rPr>
          <w:rFonts w:hint="eastAsia" w:ascii="仿宋" w:hAnsi="仿宋" w:eastAsia="仿宋" w:cs="仿宋"/>
          <w:sz w:val="32"/>
          <w:szCs w:val="32"/>
          <w:lang w:eastAsia="zh-CN"/>
        </w:rPr>
        <w:t>由</w:t>
      </w:r>
      <w:r>
        <w:rPr>
          <w:rFonts w:hint="eastAsia" w:ascii="仿宋" w:hAnsi="仿宋" w:eastAsia="仿宋" w:cs="仿宋"/>
          <w:sz w:val="32"/>
          <w:szCs w:val="32"/>
        </w:rPr>
        <w:t>自然资源主管部门按照《闲置土地</w:t>
      </w:r>
      <w:r>
        <w:rPr>
          <w:rFonts w:hint="eastAsia" w:ascii="仿宋" w:hAnsi="仿宋" w:eastAsia="仿宋" w:cs="仿宋"/>
          <w:sz w:val="32"/>
          <w:szCs w:val="32"/>
          <w:lang w:eastAsia="zh-CN"/>
        </w:rPr>
        <w:t>处置办法</w:t>
      </w:r>
      <w:r>
        <w:rPr>
          <w:rFonts w:hint="eastAsia" w:ascii="仿宋" w:hAnsi="仿宋" w:eastAsia="仿宋" w:cs="仿宋"/>
          <w:sz w:val="32"/>
          <w:szCs w:val="32"/>
        </w:rPr>
        <w:t>》</w:t>
      </w:r>
      <w:r>
        <w:rPr>
          <w:rFonts w:hint="eastAsia" w:ascii="仿宋" w:hAnsi="仿宋" w:eastAsia="仿宋" w:cs="仿宋"/>
          <w:sz w:val="32"/>
          <w:szCs w:val="32"/>
          <w:lang w:eastAsia="zh-CN"/>
        </w:rPr>
        <w:t>进行处置</w:t>
      </w:r>
      <w:r>
        <w:rPr>
          <w:rFonts w:hint="eastAsia" w:ascii="仿宋" w:hAnsi="仿宋" w:eastAsia="仿宋" w:cs="仿宋"/>
          <w:sz w:val="32"/>
          <w:szCs w:val="32"/>
        </w:rPr>
        <w:t>。</w:t>
      </w:r>
    </w:p>
    <w:p>
      <w:pPr>
        <w:numPr>
          <w:ilvl w:val="0"/>
          <w:numId w:val="3"/>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对未通过竣工综合验收且在一年内整改不到位的</w:t>
      </w:r>
      <w:r>
        <w:rPr>
          <w:rFonts w:hint="eastAsia" w:ascii="仿宋_GB2312" w:hAnsi="仿宋_GB2312" w:eastAsia="仿宋_GB2312" w:cs="仿宋_GB2312"/>
          <w:sz w:val="32"/>
          <w:szCs w:val="32"/>
          <w:lang w:eastAsia="zh-CN"/>
        </w:rPr>
        <w:t>工业用地</w:t>
      </w:r>
      <w:r>
        <w:rPr>
          <w:rFonts w:hint="eastAsia" w:ascii="仿宋_GB2312" w:hAnsi="仿宋_GB2312" w:eastAsia="仿宋_GB2312" w:cs="仿宋_GB2312"/>
          <w:sz w:val="32"/>
          <w:szCs w:val="32"/>
        </w:rPr>
        <w:t>，属地政府</w:t>
      </w:r>
      <w:r>
        <w:rPr>
          <w:rFonts w:hint="eastAsia" w:ascii="仿宋_GB2312" w:hAnsi="仿宋_GB2312" w:eastAsia="仿宋_GB2312" w:cs="仿宋_GB2312"/>
          <w:sz w:val="32"/>
          <w:szCs w:val="32"/>
          <w:lang w:eastAsia="zh-CN"/>
        </w:rPr>
        <w:t>可行使优先回购权，</w:t>
      </w:r>
      <w:r>
        <w:rPr>
          <w:rFonts w:hint="eastAsia" w:ascii="仿宋_GB2312" w:hAnsi="仿宋_GB2312" w:eastAsia="仿宋_GB2312" w:cs="仿宋_GB2312"/>
          <w:sz w:val="32"/>
          <w:szCs w:val="32"/>
        </w:rPr>
        <w:t>按原出让价格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按比例扣除乙方已实际使用年限的土地出让金，并扣除此前已兑现的优惠政策）返还土地出让金，</w:t>
      </w:r>
      <w:r>
        <w:rPr>
          <w:rFonts w:hint="eastAsia" w:ascii="仿宋_GB2312" w:hAnsi="仿宋_GB2312" w:eastAsia="仿宋_GB2312" w:cs="仿宋_GB2312"/>
          <w:sz w:val="32"/>
          <w:szCs w:val="32"/>
        </w:rPr>
        <w:t>地上建筑物按</w:t>
      </w:r>
      <w:r>
        <w:rPr>
          <w:rFonts w:hint="eastAsia" w:ascii="仿宋_GB2312" w:hAnsi="仿宋_GB2312" w:eastAsia="仿宋_GB2312" w:cs="仿宋_GB2312"/>
          <w:sz w:val="32"/>
          <w:szCs w:val="32"/>
          <w:lang w:val="en-US" w:eastAsia="zh-CN"/>
        </w:rPr>
        <w:t>自然资源和规划部门委托有资质的评估机构根据重置成本价确定的价格予以补偿,</w:t>
      </w:r>
      <w:r>
        <w:rPr>
          <w:rFonts w:hint="eastAsia" w:ascii="仿宋_GB2312" w:hAnsi="仿宋_GB2312" w:eastAsia="仿宋_GB2312" w:cs="仿宋_GB2312"/>
          <w:sz w:val="32"/>
          <w:szCs w:val="32"/>
        </w:rPr>
        <w:t>设备等其他投入由受让人自行处置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工业“标准地”项目在达产验收通过前</w:t>
      </w:r>
      <w:r>
        <w:rPr>
          <w:rFonts w:hint="eastAsia" w:ascii="仿宋_GB2312" w:hAnsi="仿宋_GB2312" w:eastAsia="仿宋_GB2312" w:cs="仿宋_GB2312"/>
          <w:sz w:val="32"/>
          <w:szCs w:val="32"/>
          <w:lang w:val="en-US" w:eastAsia="zh-CN"/>
        </w:rPr>
        <w:t>不得以任何形式分割、转让（包括股权或投资份额转让）或出租土地使用权及其建筑物</w:t>
      </w:r>
      <w:r>
        <w:rPr>
          <w:rFonts w:hint="eastAsia" w:ascii="仿宋_GB2312" w:hAnsi="仿宋_GB2312" w:eastAsia="仿宋_GB2312" w:cs="仿宋_GB2312"/>
          <w:sz w:val="32"/>
          <w:szCs w:val="32"/>
        </w:rPr>
        <w:t>，不得分宗登记。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对发生逾期开、竣工，逾期未办理达产复核或未通过达产复核验收的工业“标准地”，</w:t>
      </w:r>
      <w:r>
        <w:rPr>
          <w:rFonts w:hint="eastAsia" w:ascii="仿宋_GB2312" w:hAnsi="仿宋_GB2312" w:eastAsia="仿宋_GB2312" w:cs="仿宋_GB2312"/>
          <w:sz w:val="32"/>
          <w:szCs w:val="32"/>
        </w:rPr>
        <w:t>不动产登记部门不得办理变更登记、</w:t>
      </w:r>
      <w:r>
        <w:rPr>
          <w:rFonts w:hint="eastAsia" w:ascii="仿宋_GB2312" w:hAnsi="仿宋_GB2312" w:eastAsia="仿宋_GB2312" w:cs="仿宋_GB2312"/>
          <w:sz w:val="32"/>
          <w:szCs w:val="32"/>
          <w:lang w:eastAsia="zh-CN"/>
        </w:rPr>
        <w:t>转移登记，已经抵押的地块抵押到期后不得再次办理抵押登记。</w:t>
      </w:r>
    </w:p>
    <w:p>
      <w:pPr>
        <w:pStyle w:val="4"/>
        <w:widowControl/>
        <w:numPr>
          <w:numId w:val="0"/>
        </w:numPr>
        <w:pBdr>
          <w:top w:val="none" w:color="auto" w:sz="0" w:space="0"/>
          <w:left w:val="none" w:color="auto" w:sz="0" w:space="0"/>
          <w:bottom w:val="none" w:color="auto" w:sz="0" w:space="0"/>
          <w:right w:val="none" w:color="auto" w:sz="0" w:space="0"/>
        </w:pBdr>
        <w:spacing w:before="180" w:beforeAutospacing="0" w:after="0" w:afterAutospacing="0" w:line="420" w:lineRule="atLeast"/>
        <w:ind w:right="0" w:firstLine="640" w:firstLineChars="200"/>
        <w:rPr>
          <w:rFonts w:hint="eastAsia" w:ascii="仿宋_GB2312" w:hAnsi="仿宋_GB2312" w:eastAsia="仿宋_GB2312" w:cs="仿宋_GB2312"/>
          <w:b w:val="0"/>
          <w:bCs w:val="0"/>
          <w:i w:val="0"/>
          <w:iCs w:val="0"/>
          <w:caps w:val="0"/>
          <w:color w:val="000000"/>
          <w:spacing w:val="0"/>
          <w:kern w:val="2"/>
          <w:sz w:val="32"/>
          <w:szCs w:val="32"/>
          <w:shd w:val="clear" w:color="0B0000" w:fill="FFFFFF"/>
          <w:lang w:val="en-US" w:eastAsia="zh-CN" w:bidi="ar-SA"/>
        </w:rPr>
      </w:pPr>
      <w:r>
        <w:rPr>
          <w:rFonts w:hint="eastAsia" w:ascii="仿宋_GB2312" w:hAnsi="仿宋_GB2312" w:eastAsia="仿宋_GB2312" w:cs="仿宋_GB2312"/>
          <w:b w:val="0"/>
          <w:bCs w:val="0"/>
          <w:i w:val="0"/>
          <w:iCs w:val="0"/>
          <w:caps w:val="0"/>
          <w:color w:val="000000"/>
          <w:spacing w:val="0"/>
          <w:sz w:val="32"/>
          <w:szCs w:val="32"/>
          <w:shd w:val="clear" w:color="0A0000" w:fill="FFFFFF"/>
        </w:rPr>
        <w:t>（四）</w:t>
      </w:r>
      <w:r>
        <w:rPr>
          <w:rFonts w:hint="eastAsia" w:ascii="仿宋_GB2312" w:hAnsi="仿宋_GB2312" w:eastAsia="仿宋_GB2312" w:cs="仿宋_GB2312"/>
          <w:b w:val="0"/>
          <w:bCs w:val="0"/>
          <w:i w:val="0"/>
          <w:iCs w:val="0"/>
          <w:caps w:val="0"/>
          <w:color w:val="000000"/>
          <w:spacing w:val="0"/>
          <w:sz w:val="32"/>
          <w:szCs w:val="32"/>
          <w:shd w:val="clear" w:color="0A0000" w:fill="FFFFFF"/>
          <w:lang w:eastAsia="zh-CN"/>
        </w:rPr>
        <w:t>落实工作保</w:t>
      </w:r>
      <w:r>
        <w:rPr>
          <w:rFonts w:hint="eastAsia" w:ascii="仿宋_GB2312" w:hAnsi="仿宋_GB2312" w:eastAsia="仿宋_GB2312" w:cs="仿宋_GB2312"/>
          <w:b w:val="0"/>
          <w:bCs w:val="0"/>
          <w:i w:val="0"/>
          <w:iCs w:val="0"/>
          <w:caps w:val="0"/>
          <w:color w:val="000000"/>
          <w:spacing w:val="0"/>
          <w:kern w:val="2"/>
          <w:sz w:val="32"/>
          <w:szCs w:val="32"/>
          <w:shd w:val="clear" w:color="0B0000" w:fill="FFFFFF"/>
          <w:lang w:val="en-US" w:eastAsia="zh-CN" w:bidi="ar-SA"/>
        </w:rPr>
        <w:t>障。一是加强诚信体系建设。二是加强制度运行监督。</w:t>
      </w:r>
    </w:p>
    <w:p>
      <w:pPr>
        <w:pStyle w:val="4"/>
        <w:widowControl/>
        <w:pBdr>
          <w:top w:val="none" w:color="auto" w:sz="0" w:space="0"/>
          <w:left w:val="none" w:color="auto" w:sz="0" w:space="0"/>
          <w:bottom w:val="none" w:color="auto" w:sz="0" w:space="0"/>
          <w:right w:val="none" w:color="auto" w:sz="0" w:space="0"/>
        </w:pBdr>
        <w:spacing w:before="180" w:beforeAutospacing="0" w:after="0" w:afterAutospacing="0" w:line="420" w:lineRule="atLeast"/>
        <w:ind w:right="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0"/>
          <w:sz w:val="32"/>
          <w:szCs w:val="32"/>
          <w:shd w:val="clear" w:color="0A0000" w:fill="FFFFFF"/>
          <w:lang w:eastAsia="zh-CN"/>
        </w:rPr>
        <w:t>三</w:t>
      </w:r>
      <w:r>
        <w:rPr>
          <w:rFonts w:hint="eastAsia" w:ascii="仿宋_GB2312" w:hAnsi="仿宋_GB2312" w:eastAsia="仿宋_GB2312" w:cs="仿宋_GB2312"/>
          <w:b/>
          <w:bCs/>
          <w:i w:val="0"/>
          <w:iCs w:val="0"/>
          <w:caps w:val="0"/>
          <w:color w:val="000000"/>
          <w:spacing w:val="0"/>
          <w:sz w:val="32"/>
          <w:szCs w:val="32"/>
          <w:shd w:val="clear" w:color="0A0000" w:fill="FFFFFF"/>
        </w:rPr>
        <w:t>、下一步工作</w:t>
      </w:r>
    </w:p>
    <w:p>
      <w:pPr>
        <w:pStyle w:val="4"/>
        <w:widowControl/>
        <w:pBdr>
          <w:top w:val="none" w:color="auto" w:sz="0" w:space="0"/>
          <w:left w:val="none" w:color="auto" w:sz="0" w:space="0"/>
          <w:bottom w:val="none" w:color="auto" w:sz="0" w:space="0"/>
          <w:right w:val="none" w:color="auto" w:sz="0" w:space="0"/>
        </w:pBdr>
        <w:spacing w:before="180" w:beforeAutospacing="0" w:after="0" w:afterAutospacing="0" w:line="420" w:lineRule="atLeast"/>
        <w:ind w:right="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i w:val="0"/>
          <w:iCs w:val="0"/>
          <w:caps w:val="0"/>
          <w:color w:val="000000"/>
          <w:spacing w:val="0"/>
          <w:sz w:val="32"/>
          <w:szCs w:val="32"/>
          <w:shd w:val="clear" w:color="0A0000" w:fill="FFFFFF"/>
        </w:rPr>
        <w:t>按照</w:t>
      </w:r>
      <w:r>
        <w:rPr>
          <w:rFonts w:hint="eastAsia" w:ascii="仿宋_GB2312" w:hAnsi="仿宋_GB2312" w:eastAsia="仿宋_GB2312" w:cs="仿宋_GB2312"/>
          <w:b w:val="0"/>
          <w:bCs w:val="0"/>
          <w:i w:val="0"/>
          <w:iCs w:val="0"/>
          <w:caps w:val="0"/>
          <w:color w:val="000000"/>
          <w:spacing w:val="0"/>
          <w:sz w:val="32"/>
          <w:szCs w:val="32"/>
          <w:shd w:val="clear" w:color="0A0000" w:fill="FFFFFF"/>
          <w:lang w:eastAsia="zh-CN"/>
        </w:rPr>
        <w:t>程序，征求县市区、相关部门及社会公众意见后，进一步修改完善。</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15384286">
    <w:nsid w:val="7E1633DE"/>
    <w:multiLevelType w:val="singleLevel"/>
    <w:tmpl w:val="7E1633DE"/>
    <w:lvl w:ilvl="0" w:tentative="1">
      <w:start w:val="1"/>
      <w:numFmt w:val="chineseCounting"/>
      <w:suff w:val="nothing"/>
      <w:lvlText w:val="（%1）"/>
      <w:lvlJc w:val="left"/>
      <w:rPr>
        <w:rFonts w:hint="eastAsia"/>
      </w:rPr>
    </w:lvl>
  </w:abstractNum>
  <w:abstractNum w:abstractNumId="3464656782">
    <w:nsid w:val="CE82778E"/>
    <w:multiLevelType w:val="singleLevel"/>
    <w:tmpl w:val="CE82778E"/>
    <w:lvl w:ilvl="0" w:tentative="1">
      <w:start w:val="1"/>
      <w:numFmt w:val="decimal"/>
      <w:lvlText w:val="%1."/>
      <w:lvlJc w:val="left"/>
      <w:pPr>
        <w:tabs>
          <w:tab w:val="left" w:pos="312"/>
        </w:tabs>
      </w:pPr>
    </w:lvl>
  </w:abstractNum>
  <w:abstractNum w:abstractNumId="2737882830">
    <w:nsid w:val="A330C6CE"/>
    <w:multiLevelType w:val="singleLevel"/>
    <w:tmpl w:val="A330C6CE"/>
    <w:lvl w:ilvl="0" w:tentative="1">
      <w:start w:val="1"/>
      <w:numFmt w:val="chineseCounting"/>
      <w:suff w:val="nothing"/>
      <w:lvlText w:val="%1、"/>
      <w:lvlJc w:val="left"/>
      <w:pPr>
        <w:ind w:left="210"/>
      </w:pPr>
      <w:rPr>
        <w:rFonts w:hint="eastAsia"/>
      </w:rPr>
    </w:lvl>
  </w:abstractNum>
  <w:num w:numId="1">
    <w:abstractNumId w:val="2737882830"/>
  </w:num>
  <w:num w:numId="2">
    <w:abstractNumId w:val="2115384286"/>
  </w:num>
  <w:num w:numId="3">
    <w:abstractNumId w:val="34646567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GNhYWI2OGM0MTcxMTIyMmE2YzQ5N2Q4NWRlYTVhMjMifQ=="/>
  </w:docVars>
  <w:rsids>
    <w:rsidRoot w:val="00000000"/>
    <w:rsid w:val="117936DD"/>
    <w:rsid w:val="2B70217F"/>
    <w:rsid w:val="46CB5068"/>
    <w:rsid w:val="488255E6"/>
    <w:rsid w:val="4AEE5B4A"/>
    <w:rsid w:val="54E70587"/>
    <w:rsid w:val="56426DA8"/>
    <w:rsid w:val="6E843E65"/>
    <w:rsid w:val="7BE1734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rPr>
  </w:style>
  <w:style w:type="character" w:default="1" w:styleId="5">
    <w:name w:val="Default Paragraph Font"/>
    <w:semiHidden/>
    <w:qFormat/>
    <w:uiPriority w:val="0"/>
  </w:style>
  <w:style w:type="table" w:default="1" w:styleId="7">
    <w:name w:val="Normal Table"/>
    <w:semiHidden/>
    <w:qFormat/>
    <w:uiPriority w:val="0"/>
    <w:tblPr>
      <w:tblStyle w:val="7"/>
      <w:tblLayout w:type="fixed"/>
      <w:tblCellMar>
        <w:top w:w="0" w:type="dxa"/>
        <w:left w:w="108" w:type="dxa"/>
        <w:bottom w:w="0" w:type="dxa"/>
        <w:right w:w="108" w:type="dxa"/>
      </w:tblCellMar>
    </w:tblPr>
    <w:tcPr>
      <w:textDirection w:val="lrTb"/>
    </w:tc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2168</Words>
  <Characters>2168</Characters>
  <Lines>0</Lines>
  <Paragraphs>0</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范聪玲</cp:lastModifiedBy>
  <dcterms:modified xsi:type="dcterms:W3CDTF">2022-08-31T03:07:37Z</dcterms:modified>
  <dc:title>《关于进一步加强工业用地批后监管的通知（征求意见稿）》起草说明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y fmtid="{D5CDD505-2E9C-101B-9397-08002B2CF9AE}" pid="3" name="ICV">
    <vt:lpwstr>95ACE3CE7678410FABF0CB1B205CA7E8</vt:lpwstr>
  </property>
</Properties>
</file>